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176" w:type="dxa"/>
        <w:tblLook w:val="04A0" w:firstRow="1" w:lastRow="0" w:firstColumn="1" w:lastColumn="0" w:noHBand="0" w:noVBand="1"/>
      </w:tblPr>
      <w:tblGrid>
        <w:gridCol w:w="5069"/>
        <w:gridCol w:w="5299"/>
      </w:tblGrid>
      <w:tr w:rsidR="006C632A" w:rsidRPr="00B67F49" w:rsidTr="007A32F1">
        <w:trPr>
          <w:jc w:val="center"/>
        </w:trPr>
        <w:tc>
          <w:tcPr>
            <w:tcW w:w="5069" w:type="dxa"/>
            <w:shd w:val="clear" w:color="auto" w:fill="auto"/>
          </w:tcPr>
          <w:p w:rsidR="006C632A" w:rsidRPr="00B67F49" w:rsidRDefault="006C632A" w:rsidP="007A32F1">
            <w:pPr>
              <w:jc w:val="center"/>
              <w:rPr>
                <w:rFonts w:ascii="Times New Roman" w:hAnsi="Times New Roman"/>
                <w:sz w:val="24"/>
                <w:szCs w:val="24"/>
              </w:rPr>
            </w:pPr>
            <w:r w:rsidRPr="00B67F49">
              <w:rPr>
                <w:rFonts w:ascii="Times New Roman" w:hAnsi="Times New Roman"/>
                <w:sz w:val="24"/>
                <w:szCs w:val="24"/>
              </w:rPr>
              <w:t>PHÒNG GIÁO DỤC VÀ ĐÀO TẠO</w:t>
            </w:r>
          </w:p>
          <w:p w:rsidR="006C632A" w:rsidRPr="00B67F49" w:rsidRDefault="006C632A" w:rsidP="007A32F1">
            <w:pPr>
              <w:jc w:val="center"/>
              <w:rPr>
                <w:rFonts w:ascii="Times New Roman" w:hAnsi="Times New Roman"/>
                <w:sz w:val="24"/>
                <w:szCs w:val="24"/>
              </w:rPr>
            </w:pPr>
            <w:r w:rsidRPr="00B67F49">
              <w:rPr>
                <w:rFonts w:ascii="Times New Roman" w:hAnsi="Times New Roman"/>
                <w:b/>
                <w:sz w:val="24"/>
                <w:szCs w:val="24"/>
              </w:rPr>
              <w:t>TRƯỜNG TIỂU HỌC PHÚ THỌ</w:t>
            </w:r>
          </w:p>
        </w:tc>
        <w:tc>
          <w:tcPr>
            <w:tcW w:w="5299" w:type="dxa"/>
            <w:shd w:val="clear" w:color="auto" w:fill="auto"/>
          </w:tcPr>
          <w:p w:rsidR="006C632A" w:rsidRPr="00B67F49" w:rsidRDefault="006C632A" w:rsidP="007A32F1">
            <w:pPr>
              <w:jc w:val="center"/>
              <w:rPr>
                <w:rFonts w:ascii="Times New Roman" w:hAnsi="Times New Roman"/>
                <w:b/>
                <w:sz w:val="24"/>
                <w:szCs w:val="24"/>
              </w:rPr>
            </w:pPr>
            <w:r w:rsidRPr="00B67F49">
              <w:rPr>
                <w:rFonts w:ascii="Times New Roman" w:hAnsi="Times New Roman"/>
                <w:b/>
                <w:sz w:val="24"/>
                <w:szCs w:val="24"/>
              </w:rPr>
              <w:t>CỘNG HÒA XÃ HỘI CHỦ NGHĨA VIỆT NAM</w:t>
            </w:r>
          </w:p>
          <w:p w:rsidR="006C632A" w:rsidRPr="00B67F49" w:rsidRDefault="006C632A" w:rsidP="007A32F1">
            <w:pPr>
              <w:jc w:val="center"/>
              <w:rPr>
                <w:rFonts w:ascii="Times New Roman" w:hAnsi="Times New Roman"/>
                <w:b/>
                <w:sz w:val="26"/>
                <w:szCs w:val="26"/>
              </w:rPr>
            </w:pPr>
            <w:r w:rsidRPr="00B67F49">
              <w:rPr>
                <w:rFonts w:ascii="Times New Roman" w:hAnsi="Times New Roman"/>
                <w:b/>
                <w:sz w:val="26"/>
                <w:szCs w:val="26"/>
              </w:rPr>
              <w:t>Độc lập – Tự do – Hạnh phúc</w:t>
            </w:r>
          </w:p>
        </w:tc>
      </w:tr>
      <w:tr w:rsidR="006C632A" w:rsidRPr="00B67F49" w:rsidTr="007A32F1">
        <w:trPr>
          <w:jc w:val="center"/>
        </w:trPr>
        <w:tc>
          <w:tcPr>
            <w:tcW w:w="5069" w:type="dxa"/>
            <w:shd w:val="clear" w:color="auto" w:fill="auto"/>
          </w:tcPr>
          <w:p w:rsidR="006C632A" w:rsidRPr="00B67F49" w:rsidRDefault="006C632A" w:rsidP="008A7C22">
            <w:pPr>
              <w:spacing w:before="120"/>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978535</wp:posOffset>
                      </wp:positionH>
                      <wp:positionV relativeFrom="paragraph">
                        <wp:posOffset>11430</wp:posOffset>
                      </wp:positionV>
                      <wp:extent cx="1028700" cy="0"/>
                      <wp:effectExtent l="12700" t="13970" r="635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"/>
                  </w:pict>
                </mc:Fallback>
              </mc:AlternateContent>
            </w:r>
            <w:r w:rsidRPr="00B67F49">
              <w:rPr>
                <w:rFonts w:ascii="Times New Roman" w:hAnsi="Times New Roman"/>
                <w:sz w:val="26"/>
                <w:szCs w:val="26"/>
              </w:rPr>
              <w:t xml:space="preserve">Số: </w:t>
            </w:r>
            <w:r w:rsidR="008A7C22">
              <w:rPr>
                <w:rFonts w:ascii="Times New Roman" w:hAnsi="Times New Roman"/>
                <w:sz w:val="26"/>
                <w:szCs w:val="26"/>
              </w:rPr>
              <w:t>58</w:t>
            </w:r>
            <w:r w:rsidRPr="00B67F49">
              <w:rPr>
                <w:rFonts w:ascii="Times New Roman" w:hAnsi="Times New Roman"/>
                <w:sz w:val="26"/>
                <w:szCs w:val="26"/>
              </w:rPr>
              <w:t>/QĐ-THPT</w:t>
            </w:r>
          </w:p>
        </w:tc>
        <w:tc>
          <w:tcPr>
            <w:tcW w:w="5299" w:type="dxa"/>
            <w:shd w:val="clear" w:color="auto" w:fill="auto"/>
          </w:tcPr>
          <w:p w:rsidR="006C632A" w:rsidRPr="00B67F49" w:rsidRDefault="006C632A" w:rsidP="008A7C22">
            <w:pPr>
              <w:spacing w:before="120"/>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597535</wp:posOffset>
                      </wp:positionH>
                      <wp:positionV relativeFrom="paragraph">
                        <wp:posOffset>15875</wp:posOffset>
                      </wp:positionV>
                      <wp:extent cx="2062480" cy="0"/>
                      <wp:effectExtent l="12065" t="8890" r="1143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2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1.25pt" to="20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5X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"/>
                  </w:pict>
                </mc:Fallback>
              </mc:AlternateContent>
            </w:r>
            <w:r w:rsidRPr="00B67F49">
              <w:rPr>
                <w:rFonts w:ascii="Times New Roman" w:hAnsi="Times New Roman"/>
                <w:i/>
                <w:sz w:val="26"/>
                <w:szCs w:val="24"/>
              </w:rPr>
              <w:t xml:space="preserve">Phú Thọ, ngày </w:t>
            </w:r>
            <w:r w:rsidR="008A7C22">
              <w:rPr>
                <w:rFonts w:ascii="Times New Roman" w:hAnsi="Times New Roman"/>
                <w:i/>
                <w:sz w:val="26"/>
                <w:szCs w:val="24"/>
              </w:rPr>
              <w:t>07</w:t>
            </w:r>
            <w:r w:rsidRPr="00B67F49">
              <w:rPr>
                <w:rFonts w:ascii="Times New Roman" w:hAnsi="Times New Roman"/>
                <w:i/>
                <w:sz w:val="26"/>
                <w:szCs w:val="24"/>
              </w:rPr>
              <w:t xml:space="preserve"> tháng </w:t>
            </w:r>
            <w:r w:rsidR="008A7C22">
              <w:rPr>
                <w:rFonts w:ascii="Times New Roman" w:hAnsi="Times New Roman"/>
                <w:i/>
                <w:sz w:val="26"/>
                <w:szCs w:val="24"/>
              </w:rPr>
              <w:t>3</w:t>
            </w:r>
            <w:r w:rsidRPr="00B67F49">
              <w:rPr>
                <w:rFonts w:ascii="Times New Roman" w:hAnsi="Times New Roman"/>
                <w:i/>
                <w:sz w:val="26"/>
                <w:szCs w:val="24"/>
              </w:rPr>
              <w:t xml:space="preserve"> năm 202</w:t>
            </w:r>
            <w:r>
              <w:rPr>
                <w:rFonts w:ascii="Times New Roman" w:hAnsi="Times New Roman"/>
                <w:i/>
                <w:sz w:val="26"/>
                <w:szCs w:val="24"/>
              </w:rPr>
              <w:t>2</w:t>
            </w:r>
          </w:p>
        </w:tc>
      </w:tr>
    </w:tbl>
    <w:p w:rsidR="006C632A" w:rsidRPr="00B67F49" w:rsidRDefault="006C632A" w:rsidP="006C632A">
      <w:pPr>
        <w:rPr>
          <w:rFonts w:ascii="Times New Roman" w:hAnsi="Times New Roman"/>
          <w:sz w:val="24"/>
          <w:szCs w:val="24"/>
        </w:rPr>
      </w:pPr>
    </w:p>
    <w:p w:rsidR="006C632A" w:rsidRPr="00B67F49" w:rsidRDefault="006C632A" w:rsidP="006C632A">
      <w:pPr>
        <w:spacing w:line="276" w:lineRule="auto"/>
        <w:jc w:val="center"/>
        <w:rPr>
          <w:rFonts w:ascii="Times New Roman" w:hAnsi="Times New Roman"/>
          <w:b/>
        </w:rPr>
      </w:pPr>
      <w:r w:rsidRPr="00B67F49">
        <w:rPr>
          <w:rFonts w:ascii="Times New Roman" w:hAnsi="Times New Roman"/>
          <w:b/>
        </w:rPr>
        <w:t xml:space="preserve">QUYẾT ĐỊNH </w:t>
      </w:r>
    </w:p>
    <w:p w:rsidR="00996F1F" w:rsidRDefault="006C632A" w:rsidP="006C632A">
      <w:pPr>
        <w:jc w:val="center"/>
        <w:rPr>
          <w:rFonts w:ascii="Times New Roman" w:hAnsi="Times New Roman"/>
          <w:b/>
          <w:bCs/>
          <w:spacing w:val="-6"/>
        </w:rPr>
      </w:pPr>
      <w:r w:rsidRPr="00B67F49">
        <w:rPr>
          <w:rFonts w:ascii="Times New Roman" w:hAnsi="Times New Roman"/>
          <w:b/>
          <w:bCs/>
          <w:spacing w:val="-6"/>
        </w:rPr>
        <w:t xml:space="preserve">Về việc thành lập </w:t>
      </w:r>
      <w:r w:rsidR="003542C0">
        <w:rPr>
          <w:rFonts w:ascii="Times New Roman" w:hAnsi="Times New Roman"/>
          <w:b/>
          <w:bCs/>
          <w:spacing w:val="-6"/>
        </w:rPr>
        <w:t>Tổ</w:t>
      </w:r>
      <w:r w:rsidR="00996F1F">
        <w:rPr>
          <w:rFonts w:ascii="Times New Roman" w:hAnsi="Times New Roman"/>
          <w:b/>
          <w:bCs/>
          <w:spacing w:val="-6"/>
        </w:rPr>
        <w:t xml:space="preserve"> kiểm tra nghiệm thu các thiết bị, </w:t>
      </w:r>
    </w:p>
    <w:p w:rsidR="006C632A" w:rsidRPr="00B67F49" w:rsidRDefault="00996F1F" w:rsidP="006C632A">
      <w:pPr>
        <w:jc w:val="center"/>
        <w:rPr>
          <w:rFonts w:ascii="Times New Roman" w:hAnsi="Times New Roman"/>
          <w:b/>
          <w:bCs/>
          <w:spacing w:val="-6"/>
        </w:rPr>
      </w:pPr>
      <w:r>
        <w:rPr>
          <w:rFonts w:ascii="Times New Roman" w:hAnsi="Times New Roman"/>
          <w:b/>
          <w:bCs/>
          <w:spacing w:val="-6"/>
        </w:rPr>
        <w:t>các thiết bị công nghệ thông tin được giao</w:t>
      </w:r>
    </w:p>
    <w:p w:rsidR="006C632A" w:rsidRPr="00B67F49" w:rsidRDefault="006C632A" w:rsidP="006C632A">
      <w:pPr>
        <w:spacing w:before="360" w:after="240"/>
        <w:jc w:val="center"/>
        <w:rPr>
          <w:rFonts w:ascii="Times New Roman" w:hAnsi="Times New Roman"/>
          <w:b/>
        </w:rPr>
      </w:pPr>
      <w:r>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36195</wp:posOffset>
                </wp:positionV>
                <wp:extent cx="1042035" cy="0"/>
                <wp:effectExtent l="952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85pt" to="27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8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M0n6dMU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"/>
            </w:pict>
          </mc:Fallback>
        </mc:AlternateContent>
      </w:r>
      <w:r w:rsidRPr="00B67F49">
        <w:rPr>
          <w:rFonts w:ascii="Times New Roman" w:hAnsi="Times New Roman"/>
          <w:b/>
        </w:rPr>
        <w:t>HIỆU TRƯỞNG TRƯỜNG TIỂU HỌC PHÚ THỌ</w:t>
      </w:r>
    </w:p>
    <w:p w:rsidR="006C632A" w:rsidRPr="00B67F49" w:rsidRDefault="006C632A" w:rsidP="00996F1F">
      <w:pPr>
        <w:spacing w:before="120" w:after="120" w:line="276" w:lineRule="auto"/>
        <w:ind w:firstLine="567"/>
        <w:jc w:val="both"/>
        <w:rPr>
          <w:rFonts w:ascii="Times New Roman" w:hAnsi="Times New Roman"/>
          <w:i/>
        </w:rPr>
      </w:pPr>
      <w:r w:rsidRPr="00B67F49">
        <w:rPr>
          <w:rFonts w:ascii="Times New Roman" w:hAnsi="Times New Roman"/>
          <w:i/>
        </w:rPr>
        <w:t xml:space="preserve">Căn cứ </w:t>
      </w:r>
      <w:r w:rsidR="00996F1F">
        <w:rPr>
          <w:rFonts w:ascii="Times New Roman" w:hAnsi="Times New Roman"/>
          <w:i/>
        </w:rPr>
        <w:t xml:space="preserve">Công văn số 331/PGDĐT-TCCB ngày 04/3/2022 của Phòng Giáo dục và Đào tạo thành phố Thủ Dầu Một V/v kiểm tra, nghiệm thu thiết bị tối thiểu lớp 2 theo Chương trình phổ thông </w:t>
      </w:r>
      <w:r w:rsidR="00CC1E5E">
        <w:rPr>
          <w:rFonts w:ascii="Times New Roman" w:hAnsi="Times New Roman"/>
          <w:i/>
        </w:rPr>
        <w:t>2018;</w:t>
      </w:r>
    </w:p>
    <w:p w:rsidR="006C632A" w:rsidRPr="00B67F49" w:rsidRDefault="006C632A" w:rsidP="006C632A">
      <w:pPr>
        <w:spacing w:before="120" w:after="120" w:line="276" w:lineRule="auto"/>
        <w:ind w:firstLine="567"/>
        <w:jc w:val="both"/>
        <w:rPr>
          <w:rFonts w:ascii="Times New Roman" w:hAnsi="Times New Roman"/>
          <w:i/>
        </w:rPr>
      </w:pPr>
      <w:r w:rsidRPr="00B67F49">
        <w:rPr>
          <w:rFonts w:ascii="Times New Roman" w:hAnsi="Times New Roman"/>
          <w:i/>
        </w:rPr>
        <w:t>Căn cứ nhiệm vụ và quyền hạn của Hiệu trưởng quy định tại Điểm d Khoản 1 Điều 11 Chương 2 Điều lệ Trường tiểu học được ban hành kèm theo Thông tư số 28/2020/TT-BGDĐT ngày 04/9/2020 của Bộ trưởng Bộ Giáo dục và Đào tạo;</w:t>
      </w:r>
    </w:p>
    <w:p w:rsidR="006C632A" w:rsidRPr="00B67F49" w:rsidRDefault="006C632A" w:rsidP="006C632A">
      <w:pPr>
        <w:spacing w:before="120" w:line="276" w:lineRule="auto"/>
        <w:ind w:firstLine="567"/>
        <w:jc w:val="both"/>
        <w:rPr>
          <w:rFonts w:ascii="Times New Roman" w:hAnsi="Times New Roman"/>
          <w:i/>
        </w:rPr>
      </w:pPr>
      <w:r w:rsidRPr="00B67F49">
        <w:rPr>
          <w:rFonts w:ascii="Times New Roman" w:hAnsi="Times New Roman"/>
          <w:i/>
        </w:rPr>
        <w:t>Căn cứ vào yêu cầu công tác, năng lực chuyên môn, phẩm chất đạo đức cá nhân cán bộ</w:t>
      </w:r>
      <w:r w:rsidR="00EE1B56">
        <w:rPr>
          <w:rFonts w:ascii="Times New Roman" w:hAnsi="Times New Roman"/>
          <w:i/>
        </w:rPr>
        <w:t>, giáo viên, nhân viên</w:t>
      </w:r>
      <w:r w:rsidRPr="00B67F49">
        <w:rPr>
          <w:rFonts w:ascii="Times New Roman" w:hAnsi="Times New Roman"/>
          <w:i/>
        </w:rPr>
        <w:t>.</w:t>
      </w:r>
    </w:p>
    <w:p w:rsidR="006C632A" w:rsidRPr="00B67F49" w:rsidRDefault="006C632A" w:rsidP="006C632A">
      <w:pPr>
        <w:spacing w:before="120" w:after="120"/>
        <w:jc w:val="center"/>
        <w:rPr>
          <w:rFonts w:ascii="Times New Roman" w:hAnsi="Times New Roman"/>
          <w:b/>
          <w:lang w:val="pt-BR"/>
        </w:rPr>
      </w:pPr>
      <w:r w:rsidRPr="00B67F49">
        <w:rPr>
          <w:rFonts w:ascii="Times New Roman" w:hAnsi="Times New Roman"/>
          <w:b/>
          <w:lang w:val="pt-BR"/>
        </w:rPr>
        <w:t>QUYẾT ĐỊNH:</w:t>
      </w:r>
    </w:p>
    <w:p w:rsidR="006C632A" w:rsidRPr="00EE1B56" w:rsidRDefault="006C632A" w:rsidP="00EE1B56">
      <w:pPr>
        <w:ind w:firstLine="567"/>
        <w:jc w:val="both"/>
        <w:rPr>
          <w:rFonts w:ascii="Times New Roman" w:hAnsi="Times New Roman"/>
          <w:bCs/>
          <w:spacing w:val="-6"/>
        </w:rPr>
      </w:pPr>
      <w:r w:rsidRPr="00B67F49">
        <w:rPr>
          <w:rFonts w:ascii="Times New Roman" w:hAnsi="Times New Roman"/>
          <w:b/>
          <w:lang w:val="pt-BR"/>
        </w:rPr>
        <w:t>Điều 1.</w:t>
      </w:r>
      <w:r w:rsidRPr="00B67F49">
        <w:rPr>
          <w:rFonts w:ascii="Times New Roman" w:hAnsi="Times New Roman"/>
          <w:lang w:val="pt-BR"/>
        </w:rPr>
        <w:t xml:space="preserve"> Nay thành lập </w:t>
      </w:r>
      <w:r w:rsidR="003542C0">
        <w:rPr>
          <w:rFonts w:ascii="Times New Roman" w:hAnsi="Times New Roman"/>
          <w:bCs/>
          <w:spacing w:val="-6"/>
        </w:rPr>
        <w:t xml:space="preserve">Tổ </w:t>
      </w:r>
      <w:r w:rsidR="00EE1B56" w:rsidRPr="00EE1B56">
        <w:rPr>
          <w:rFonts w:ascii="Times New Roman" w:hAnsi="Times New Roman"/>
          <w:bCs/>
          <w:spacing w:val="-6"/>
        </w:rPr>
        <w:t xml:space="preserve">kiểm tra nghiệm thu các thiết bị, </w:t>
      </w:r>
      <w:r w:rsidR="00EE1B56">
        <w:rPr>
          <w:rFonts w:ascii="Times New Roman" w:hAnsi="Times New Roman"/>
          <w:bCs/>
          <w:spacing w:val="-6"/>
        </w:rPr>
        <w:t xml:space="preserve">các thiết bị công nghệ </w:t>
      </w:r>
      <w:r w:rsidR="00EE1B56" w:rsidRPr="00EE1B56">
        <w:rPr>
          <w:rFonts w:ascii="Times New Roman" w:hAnsi="Times New Roman"/>
          <w:bCs/>
          <w:spacing w:val="-6"/>
        </w:rPr>
        <w:t>thông tin được giao</w:t>
      </w:r>
      <w:r w:rsidR="00EE1B56">
        <w:rPr>
          <w:rFonts w:ascii="Times New Roman" w:hAnsi="Times New Roman"/>
          <w:bCs/>
          <w:spacing w:val="-6"/>
        </w:rPr>
        <w:t xml:space="preserve"> </w:t>
      </w:r>
      <w:r w:rsidRPr="00EE0707">
        <w:rPr>
          <w:rFonts w:ascii="Times New Roman" w:hAnsi="Times New Roman"/>
          <w:lang w:val="vi-VN"/>
        </w:rPr>
        <w:t>Trường Tiểu học Phú Thọ</w:t>
      </w:r>
      <w:r w:rsidRPr="00B67F49">
        <w:rPr>
          <w:rFonts w:ascii="Times New Roman" w:hAnsi="Times New Roman"/>
          <w:lang w:val="pt-BR"/>
        </w:rPr>
        <w:t xml:space="preserve"> gồm các ông, bà có tên theo danh sách đính kèm.</w:t>
      </w:r>
    </w:p>
    <w:p w:rsidR="006C632A" w:rsidRDefault="006C632A" w:rsidP="006C632A">
      <w:pPr>
        <w:spacing w:before="120" w:after="120" w:line="276" w:lineRule="auto"/>
        <w:ind w:firstLine="567"/>
        <w:jc w:val="both"/>
        <w:rPr>
          <w:rFonts w:ascii="Times New Roman" w:hAnsi="Times New Roman"/>
          <w:bCs/>
          <w:spacing w:val="-6"/>
        </w:rPr>
      </w:pPr>
      <w:r w:rsidRPr="00B67F49">
        <w:rPr>
          <w:rFonts w:ascii="Times New Roman" w:hAnsi="Times New Roman"/>
          <w:b/>
          <w:lang w:val="pt-BR"/>
        </w:rPr>
        <w:t>Điều 2.</w:t>
      </w:r>
      <w:r w:rsidRPr="00B67F49">
        <w:rPr>
          <w:rFonts w:ascii="Times New Roman" w:hAnsi="Times New Roman"/>
          <w:bCs/>
          <w:lang w:val="pt-BR"/>
        </w:rPr>
        <w:t xml:space="preserve"> </w:t>
      </w:r>
      <w:r w:rsidR="003542C0">
        <w:rPr>
          <w:rFonts w:ascii="Times New Roman" w:hAnsi="Times New Roman"/>
          <w:bCs/>
          <w:spacing w:val="-6"/>
        </w:rPr>
        <w:t>Tổ</w:t>
      </w:r>
      <w:r w:rsidR="002D57E6" w:rsidRPr="00EE1B56">
        <w:rPr>
          <w:rFonts w:ascii="Times New Roman" w:hAnsi="Times New Roman"/>
          <w:bCs/>
          <w:spacing w:val="-6"/>
        </w:rPr>
        <w:t xml:space="preserve"> kiểm tra </w:t>
      </w:r>
      <w:r w:rsidR="00243F6D">
        <w:rPr>
          <w:rFonts w:ascii="Times New Roman" w:hAnsi="Times New Roman"/>
          <w:bCs/>
          <w:spacing w:val="-6"/>
        </w:rPr>
        <w:t xml:space="preserve"> </w:t>
      </w:r>
      <w:r w:rsidR="002D57E6" w:rsidRPr="00EE1B56">
        <w:rPr>
          <w:rFonts w:ascii="Times New Roman" w:hAnsi="Times New Roman"/>
          <w:bCs/>
          <w:spacing w:val="-6"/>
        </w:rPr>
        <w:t xml:space="preserve">nghiệm thu các thiết bị, </w:t>
      </w:r>
      <w:r w:rsidR="002D57E6">
        <w:rPr>
          <w:rFonts w:ascii="Times New Roman" w:hAnsi="Times New Roman"/>
          <w:bCs/>
          <w:spacing w:val="-6"/>
        </w:rPr>
        <w:t xml:space="preserve">các thiết bị công nghệ </w:t>
      </w:r>
      <w:r w:rsidR="002D57E6" w:rsidRPr="00EE1B56">
        <w:rPr>
          <w:rFonts w:ascii="Times New Roman" w:hAnsi="Times New Roman"/>
          <w:bCs/>
          <w:spacing w:val="-6"/>
        </w:rPr>
        <w:t>thông tin được giao</w:t>
      </w:r>
      <w:r w:rsidR="00206ECF">
        <w:rPr>
          <w:rFonts w:ascii="Times New Roman" w:hAnsi="Times New Roman"/>
          <w:bCs/>
          <w:spacing w:val="-6"/>
        </w:rPr>
        <w:t xml:space="preserve"> có nhiệm vụ:</w:t>
      </w:r>
    </w:p>
    <w:p w:rsidR="00FA2EA4" w:rsidRPr="00FA2EA4" w:rsidRDefault="00FA2EA4" w:rsidP="006C632A">
      <w:pPr>
        <w:spacing w:before="120" w:after="120" w:line="276" w:lineRule="auto"/>
        <w:ind w:firstLine="567"/>
        <w:jc w:val="both"/>
        <w:rPr>
          <w:rFonts w:ascii="Times New Roman" w:hAnsi="Times New Roman"/>
          <w:bCs/>
          <w:spacing w:val="-6"/>
        </w:rPr>
      </w:pPr>
      <w:r w:rsidRPr="00FA2EA4">
        <w:rPr>
          <w:rFonts w:ascii="Times New Roman" w:hAnsi="Times New Roman"/>
        </w:rPr>
        <w:t xml:space="preserve">1. Kiểm </w:t>
      </w:r>
      <w:r w:rsidRPr="00FA2EA4">
        <w:rPr>
          <w:rFonts w:ascii="Times New Roman" w:hAnsi="Times New Roman"/>
        </w:rPr>
        <w:t xml:space="preserve">tra, nghiệm thu thiết bị tối thiểu lớp 2 theo Chương trình phổ thông </w:t>
      </w:r>
      <w:r w:rsidRPr="00FA2EA4">
        <w:rPr>
          <w:rFonts w:ascii="Times New Roman" w:hAnsi="Times New Roman"/>
        </w:rPr>
        <w:t>2018.</w:t>
      </w:r>
    </w:p>
    <w:p w:rsidR="00206ECF" w:rsidRDefault="00FA2EA4" w:rsidP="006C632A">
      <w:pPr>
        <w:spacing w:before="120" w:after="120" w:line="276" w:lineRule="auto"/>
        <w:ind w:firstLine="567"/>
        <w:jc w:val="both"/>
        <w:rPr>
          <w:rFonts w:ascii="Times New Roman" w:hAnsi="Times New Roman"/>
          <w:bCs/>
          <w:spacing w:val="-6"/>
        </w:rPr>
      </w:pPr>
      <w:r>
        <w:rPr>
          <w:rFonts w:ascii="Times New Roman" w:hAnsi="Times New Roman"/>
          <w:bCs/>
          <w:spacing w:val="-6"/>
        </w:rPr>
        <w:t>2</w:t>
      </w:r>
      <w:r w:rsidR="00206ECF">
        <w:rPr>
          <w:rFonts w:ascii="Times New Roman" w:hAnsi="Times New Roman"/>
          <w:bCs/>
          <w:spacing w:val="-6"/>
        </w:rPr>
        <w:t>. Chuẩn bị mọi điều kiện cần thiết, bố trí mặt bằng, bố trí, phân công người tiếp nhận, kiểm tra, thử nghiệm khi đơn vị cung cấp bàn giao, lắp đặt tài sản tại đơn vị. Chịu trách nhiệm kiểm tra, đảm bảo tài sản do đơn vị cung cấp bàn giao đúng tên, tiêu chuẩn kỹ thuật, xuất xứ, số lượng, nhãn hiệu thể hiện theo thỏa thuận khung (Thỏa thuận khung mua sắm tập trung, số 12-2021/TTK/IC-CNC-SGDBD ngày 30/12/2021).</w:t>
      </w:r>
      <w:r w:rsidR="00E40F52">
        <w:rPr>
          <w:rFonts w:ascii="Times New Roman" w:hAnsi="Times New Roman"/>
          <w:bCs/>
          <w:spacing w:val="-6"/>
        </w:rPr>
        <w:t xml:space="preserve"> Sau đó trình Hiệu trưởng ký biên bản nghiệm thu.</w:t>
      </w:r>
    </w:p>
    <w:p w:rsidR="00206ECF" w:rsidRDefault="00FA2EA4" w:rsidP="006C632A">
      <w:pPr>
        <w:spacing w:before="120" w:after="120" w:line="276" w:lineRule="auto"/>
        <w:ind w:firstLine="567"/>
        <w:jc w:val="both"/>
        <w:rPr>
          <w:rFonts w:ascii="Times New Roman" w:hAnsi="Times New Roman"/>
          <w:bCs/>
          <w:spacing w:val="-6"/>
        </w:rPr>
      </w:pPr>
      <w:r>
        <w:rPr>
          <w:rFonts w:ascii="Times New Roman" w:hAnsi="Times New Roman"/>
          <w:bCs/>
          <w:spacing w:val="-6"/>
        </w:rPr>
        <w:lastRenderedPageBreak/>
        <w:t>3</w:t>
      </w:r>
      <w:r w:rsidR="00206ECF">
        <w:rPr>
          <w:rFonts w:ascii="Times New Roman" w:hAnsi="Times New Roman"/>
          <w:bCs/>
          <w:spacing w:val="-6"/>
        </w:rPr>
        <w:t>. Từ chối tiếp nhận tài sản nếu phát hiện không thể hiện đúng tên, tiêu chuẩn kỹ thuật, xuất xứ, số lượng, nhãn hiệu theo đúng thỏa thuận khung hoặc tài sản không đảm bảo về chất lượng như đơn vị cung cấp đã cam kết.</w:t>
      </w:r>
    </w:p>
    <w:p w:rsidR="00241934" w:rsidRDefault="00FA2EA4" w:rsidP="006C632A">
      <w:pPr>
        <w:spacing w:before="120" w:after="120" w:line="276" w:lineRule="auto"/>
        <w:ind w:firstLine="567"/>
        <w:jc w:val="both"/>
        <w:rPr>
          <w:rFonts w:ascii="Times New Roman" w:hAnsi="Times New Roman"/>
          <w:bCs/>
          <w:spacing w:val="-6"/>
        </w:rPr>
      </w:pPr>
      <w:r>
        <w:rPr>
          <w:rFonts w:ascii="Times New Roman" w:hAnsi="Times New Roman"/>
          <w:bCs/>
          <w:spacing w:val="-6"/>
        </w:rPr>
        <w:t>4</w:t>
      </w:r>
      <w:r w:rsidR="00241934">
        <w:rPr>
          <w:rFonts w:ascii="Times New Roman" w:hAnsi="Times New Roman"/>
          <w:bCs/>
          <w:spacing w:val="-6"/>
        </w:rPr>
        <w:t>. Tiếp nhận, theo dõi tài sản trên sổ kế toán, phần mềm quản lý tài sản, sử dụng tài sản được trang bị theo quy định của pháp luật về kế toán, pháp luật về quản lý, sử dụng tài sản nhà nước.</w:t>
      </w:r>
    </w:p>
    <w:p w:rsidR="00241934" w:rsidRDefault="00FA2EA4" w:rsidP="006C632A">
      <w:pPr>
        <w:spacing w:before="120" w:after="120" w:line="276" w:lineRule="auto"/>
        <w:ind w:firstLine="567"/>
        <w:jc w:val="both"/>
        <w:rPr>
          <w:rFonts w:ascii="Times New Roman" w:hAnsi="Times New Roman"/>
          <w:bCs/>
          <w:spacing w:val="-6"/>
        </w:rPr>
      </w:pPr>
      <w:r>
        <w:rPr>
          <w:rFonts w:ascii="Times New Roman" w:hAnsi="Times New Roman"/>
          <w:bCs/>
          <w:spacing w:val="-6"/>
        </w:rPr>
        <w:t>5</w:t>
      </w:r>
      <w:r w:rsidR="00241934">
        <w:rPr>
          <w:rFonts w:ascii="Times New Roman" w:hAnsi="Times New Roman"/>
          <w:bCs/>
          <w:spacing w:val="-6"/>
        </w:rPr>
        <w:t>. Báo cáo tình hình tiếp nhận, sử dụng tài sản về đơn vị thực hiện mua sắm tập trung trong thời hạn 30 ngày làm việc, kể từ ngày tiếp nhận đủ tài sản và ký biên bản nghiệm thu với nhà thầu (1 bộ gửi về Phòng GDĐT để theo dõi).</w:t>
      </w:r>
    </w:p>
    <w:p w:rsidR="00241934" w:rsidRPr="00B67F49" w:rsidRDefault="00FA2EA4" w:rsidP="006C632A">
      <w:pPr>
        <w:spacing w:before="120" w:after="120" w:line="276" w:lineRule="auto"/>
        <w:ind w:firstLine="567"/>
        <w:jc w:val="both"/>
        <w:rPr>
          <w:rFonts w:ascii="Times New Roman" w:hAnsi="Times New Roman"/>
          <w:bCs/>
          <w:lang w:val="pt-BR"/>
        </w:rPr>
      </w:pPr>
      <w:r>
        <w:rPr>
          <w:rFonts w:ascii="Times New Roman" w:hAnsi="Times New Roman"/>
          <w:bCs/>
          <w:spacing w:val="-6"/>
        </w:rPr>
        <w:t>6</w:t>
      </w:r>
      <w:r w:rsidR="00241934">
        <w:rPr>
          <w:rFonts w:ascii="Times New Roman" w:hAnsi="Times New Roman"/>
          <w:bCs/>
          <w:spacing w:val="-6"/>
        </w:rPr>
        <w:t>. Xây dựng kế hoạch đưa vào sử dụng và khai  thác có hiệu quả các thiết bị nêu trên.</w:t>
      </w:r>
    </w:p>
    <w:p w:rsidR="006C632A" w:rsidRPr="00B67F49" w:rsidRDefault="00FA2EA4" w:rsidP="006C632A">
      <w:pPr>
        <w:spacing w:before="120" w:after="120" w:line="276" w:lineRule="auto"/>
        <w:ind w:firstLine="567"/>
        <w:jc w:val="both"/>
        <w:rPr>
          <w:rFonts w:ascii="Times New Roman" w:hAnsi="Times New Roman"/>
          <w:bCs/>
          <w:lang w:val="pt-BR"/>
        </w:rPr>
      </w:pPr>
      <w:r>
        <w:rPr>
          <w:rFonts w:ascii="Times New Roman" w:hAnsi="Times New Roman"/>
          <w:bCs/>
          <w:spacing w:val="-6"/>
        </w:rPr>
        <w:t>7</w:t>
      </w:r>
      <w:r w:rsidR="00E40F52">
        <w:rPr>
          <w:rFonts w:ascii="Times New Roman" w:hAnsi="Times New Roman"/>
          <w:bCs/>
          <w:spacing w:val="-6"/>
        </w:rPr>
        <w:t xml:space="preserve">. </w:t>
      </w:r>
      <w:r w:rsidR="003542C0">
        <w:rPr>
          <w:rFonts w:ascii="Times New Roman" w:hAnsi="Times New Roman"/>
          <w:bCs/>
          <w:spacing w:val="-6"/>
        </w:rPr>
        <w:t>Tổ</w:t>
      </w:r>
      <w:r w:rsidR="002D57E6" w:rsidRPr="00EE1B56">
        <w:rPr>
          <w:rFonts w:ascii="Times New Roman" w:hAnsi="Times New Roman"/>
          <w:bCs/>
          <w:spacing w:val="-6"/>
        </w:rPr>
        <w:t xml:space="preserve"> kiểm tra nghiệm thu các thiết bị, </w:t>
      </w:r>
      <w:r w:rsidR="002D57E6">
        <w:rPr>
          <w:rFonts w:ascii="Times New Roman" w:hAnsi="Times New Roman"/>
          <w:bCs/>
          <w:spacing w:val="-6"/>
        </w:rPr>
        <w:t xml:space="preserve">các thiết bị công nghệ </w:t>
      </w:r>
      <w:r w:rsidR="002D57E6" w:rsidRPr="00EE1B56">
        <w:rPr>
          <w:rFonts w:ascii="Times New Roman" w:hAnsi="Times New Roman"/>
          <w:bCs/>
          <w:spacing w:val="-6"/>
        </w:rPr>
        <w:t>thông tin được giao</w:t>
      </w:r>
      <w:r w:rsidR="002D57E6">
        <w:rPr>
          <w:rFonts w:ascii="Times New Roman" w:hAnsi="Times New Roman"/>
          <w:bCs/>
          <w:spacing w:val="-6"/>
        </w:rPr>
        <w:t xml:space="preserve"> </w:t>
      </w:r>
      <w:r w:rsidR="006C632A" w:rsidRPr="00EE0707">
        <w:rPr>
          <w:rFonts w:ascii="Times New Roman" w:hAnsi="Times New Roman"/>
          <w:lang w:val="vi-VN"/>
        </w:rPr>
        <w:t>Trường Tiểu học Phú Thọ</w:t>
      </w:r>
      <w:r w:rsidR="006C632A" w:rsidRPr="00B67F49">
        <w:rPr>
          <w:rFonts w:ascii="Times New Roman" w:hAnsi="Times New Roman"/>
          <w:bCs/>
          <w:lang w:val="pt-BR"/>
        </w:rPr>
        <w:t xml:space="preserve"> tự giải thể sau khi hoàn thành nhiệm vụ.</w:t>
      </w:r>
    </w:p>
    <w:p w:rsidR="006C632A" w:rsidRPr="00B67F49" w:rsidRDefault="006C632A" w:rsidP="006C632A">
      <w:pPr>
        <w:spacing w:before="120" w:after="120" w:line="276" w:lineRule="auto"/>
        <w:ind w:firstLine="567"/>
        <w:jc w:val="both"/>
        <w:rPr>
          <w:rFonts w:ascii="Times New Roman" w:hAnsi="Times New Roman"/>
          <w:lang w:val="pt-BR"/>
        </w:rPr>
      </w:pPr>
      <w:r w:rsidRPr="00B67F49">
        <w:rPr>
          <w:rFonts w:ascii="Times New Roman" w:hAnsi="Times New Roman"/>
          <w:b/>
          <w:lang w:val="pt-BR"/>
        </w:rPr>
        <w:t>Điều 3.</w:t>
      </w:r>
      <w:r w:rsidRPr="00B67F49">
        <w:rPr>
          <w:rFonts w:ascii="Times New Roman" w:hAnsi="Times New Roman"/>
          <w:lang w:val="pt-BR"/>
        </w:rPr>
        <w:t xml:space="preserve"> Các Ông (Bà) có tên tại Điều 1 chịu trách nhiệm thi hành quyết định này. </w:t>
      </w:r>
      <w:r w:rsidRPr="00B67F49">
        <w:rPr>
          <w:rFonts w:ascii="Times New Roman" w:hAnsi="Times New Roman"/>
          <w:bCs/>
          <w:lang w:val="pt-BR"/>
        </w:rPr>
        <w:t>Quyết định này có hiệu lực kể từ ngày ký</w:t>
      </w:r>
      <w:r w:rsidRPr="00B67F49">
        <w:rPr>
          <w:rFonts w:ascii="Times New Roman" w:hAnsi="Times New Roman"/>
          <w:lang w:val="pt-BR"/>
        </w:rPr>
        <w:t>./.</w:t>
      </w:r>
    </w:p>
    <w:tbl>
      <w:tblPr>
        <w:tblW w:w="0" w:type="auto"/>
        <w:tblLook w:val="04A0" w:firstRow="1" w:lastRow="0" w:firstColumn="1" w:lastColumn="0" w:noHBand="0" w:noVBand="1"/>
      </w:tblPr>
      <w:tblGrid>
        <w:gridCol w:w="4785"/>
        <w:gridCol w:w="4785"/>
      </w:tblGrid>
      <w:tr w:rsidR="006C632A" w:rsidRPr="00B67F49" w:rsidTr="007A32F1">
        <w:tc>
          <w:tcPr>
            <w:tcW w:w="4785" w:type="dxa"/>
            <w:shd w:val="clear" w:color="auto" w:fill="auto"/>
          </w:tcPr>
          <w:p w:rsidR="006C632A" w:rsidRPr="00B67F49" w:rsidRDefault="006C632A" w:rsidP="007A32F1">
            <w:pPr>
              <w:jc w:val="both"/>
              <w:rPr>
                <w:rFonts w:ascii="Times New Roman" w:hAnsi="Times New Roman"/>
                <w:sz w:val="22"/>
                <w:szCs w:val="20"/>
                <w:lang w:val="pt-BR"/>
              </w:rPr>
            </w:pPr>
            <w:r w:rsidRPr="00B67F49">
              <w:rPr>
                <w:rFonts w:ascii="Times New Roman" w:hAnsi="Times New Roman"/>
                <w:b/>
                <w:i/>
                <w:sz w:val="24"/>
                <w:szCs w:val="24"/>
                <w:lang w:val="pt-BR"/>
              </w:rPr>
              <w:t>Nơi nhận:</w:t>
            </w:r>
          </w:p>
        </w:tc>
        <w:tc>
          <w:tcPr>
            <w:tcW w:w="4785" w:type="dxa"/>
            <w:shd w:val="clear" w:color="auto" w:fill="auto"/>
          </w:tcPr>
          <w:p w:rsidR="006C632A" w:rsidRPr="00B67F49" w:rsidRDefault="006C632A" w:rsidP="007A32F1">
            <w:pPr>
              <w:jc w:val="center"/>
              <w:rPr>
                <w:rFonts w:ascii="Times New Roman" w:hAnsi="Times New Roman"/>
                <w:lang w:val="pt-BR"/>
              </w:rPr>
            </w:pPr>
            <w:r w:rsidRPr="00B67F49">
              <w:rPr>
                <w:rFonts w:ascii="Times New Roman" w:hAnsi="Times New Roman"/>
                <w:b/>
                <w:lang w:val="pt-BR"/>
              </w:rPr>
              <w:t>HIỆU TRƯỞNG</w:t>
            </w:r>
          </w:p>
        </w:tc>
      </w:tr>
      <w:tr w:rsidR="006C632A" w:rsidRPr="00B67F49" w:rsidTr="007A32F1">
        <w:tc>
          <w:tcPr>
            <w:tcW w:w="4785" w:type="dxa"/>
            <w:shd w:val="clear" w:color="auto" w:fill="auto"/>
          </w:tcPr>
          <w:p w:rsidR="006C632A" w:rsidRPr="00B67F49" w:rsidRDefault="006C632A" w:rsidP="007A32F1">
            <w:pPr>
              <w:ind w:left="142"/>
              <w:jc w:val="both"/>
              <w:rPr>
                <w:rFonts w:ascii="Times New Roman" w:hAnsi="Times New Roman"/>
                <w:b/>
                <w:sz w:val="24"/>
                <w:szCs w:val="24"/>
                <w:lang w:val="pt-BR"/>
              </w:rPr>
            </w:pPr>
            <w:r w:rsidRPr="00B67F49">
              <w:rPr>
                <w:rFonts w:ascii="Times New Roman" w:hAnsi="Times New Roman"/>
                <w:sz w:val="22"/>
                <w:szCs w:val="22"/>
                <w:lang w:val="pt-BR"/>
              </w:rPr>
              <w:t>- Như điều 1;</w:t>
            </w:r>
            <w:r w:rsidRPr="00B67F49">
              <w:rPr>
                <w:rFonts w:ascii="Times New Roman" w:hAnsi="Times New Roman"/>
                <w:sz w:val="20"/>
                <w:szCs w:val="20"/>
                <w:lang w:val="pt-BR"/>
              </w:rPr>
              <w:tab/>
              <w:t xml:space="preserve">   </w:t>
            </w:r>
          </w:p>
          <w:p w:rsidR="006C632A" w:rsidRPr="00B67F49" w:rsidRDefault="006C632A" w:rsidP="007A32F1">
            <w:pPr>
              <w:tabs>
                <w:tab w:val="left" w:pos="1440"/>
              </w:tabs>
              <w:ind w:left="142"/>
              <w:jc w:val="both"/>
              <w:rPr>
                <w:rFonts w:ascii="Times New Roman" w:hAnsi="Times New Roman"/>
                <w:sz w:val="22"/>
                <w:szCs w:val="22"/>
                <w:lang w:val="pt-BR"/>
              </w:rPr>
            </w:pPr>
            <w:r w:rsidRPr="00B67F49">
              <w:rPr>
                <w:rFonts w:ascii="Times New Roman" w:hAnsi="Times New Roman"/>
                <w:sz w:val="22"/>
                <w:szCs w:val="22"/>
                <w:lang w:val="pt-BR"/>
              </w:rPr>
              <w:t>- PGDĐT TPTDM</w:t>
            </w:r>
            <w:r w:rsidR="002D57E6">
              <w:rPr>
                <w:rFonts w:ascii="Times New Roman" w:hAnsi="Times New Roman"/>
                <w:sz w:val="22"/>
                <w:szCs w:val="22"/>
                <w:lang w:val="pt-BR"/>
              </w:rPr>
              <w:t xml:space="preserve"> (để báo cáo)</w:t>
            </w:r>
            <w:r w:rsidRPr="00B67F49">
              <w:rPr>
                <w:rFonts w:ascii="Times New Roman" w:hAnsi="Times New Roman"/>
                <w:sz w:val="22"/>
                <w:szCs w:val="22"/>
                <w:lang w:val="pt-BR"/>
              </w:rPr>
              <w:t>;</w:t>
            </w:r>
          </w:p>
          <w:p w:rsidR="006C632A" w:rsidRDefault="006C632A" w:rsidP="007A32F1">
            <w:pPr>
              <w:ind w:left="142"/>
              <w:jc w:val="both"/>
              <w:rPr>
                <w:rFonts w:ascii="Times New Roman" w:hAnsi="Times New Roman"/>
                <w:sz w:val="22"/>
                <w:szCs w:val="22"/>
                <w:lang w:val="pt-BR"/>
              </w:rPr>
            </w:pPr>
            <w:r w:rsidRPr="00B67F49">
              <w:rPr>
                <w:rFonts w:ascii="Times New Roman" w:hAnsi="Times New Roman"/>
                <w:sz w:val="22"/>
                <w:szCs w:val="22"/>
                <w:lang w:val="pt-BR"/>
              </w:rPr>
              <w:t xml:space="preserve">- Lưu: </w:t>
            </w:r>
            <w:r w:rsidR="002D57E6">
              <w:rPr>
                <w:rFonts w:ascii="Times New Roman" w:hAnsi="Times New Roman"/>
                <w:sz w:val="22"/>
                <w:szCs w:val="22"/>
                <w:lang w:val="pt-BR"/>
              </w:rPr>
              <w:t xml:space="preserve">HT, </w:t>
            </w:r>
            <w:r w:rsidRPr="00B67F49">
              <w:rPr>
                <w:rFonts w:ascii="Times New Roman" w:hAnsi="Times New Roman"/>
                <w:sz w:val="22"/>
                <w:szCs w:val="22"/>
                <w:lang w:val="pt-BR"/>
              </w:rPr>
              <w:t>VT.</w:t>
            </w: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4238C2">
            <w:pPr>
              <w:jc w:val="both"/>
              <w:rPr>
                <w:rFonts w:ascii="Times New Roman" w:hAnsi="Times New Roman"/>
                <w:sz w:val="22"/>
                <w:szCs w:val="22"/>
                <w:lang w:val="pt-BR"/>
              </w:rPr>
            </w:pPr>
          </w:p>
          <w:p w:rsidR="004238C2" w:rsidRDefault="004238C2" w:rsidP="004238C2">
            <w:pPr>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Default="00810521" w:rsidP="007A32F1">
            <w:pPr>
              <w:ind w:left="142"/>
              <w:jc w:val="both"/>
              <w:rPr>
                <w:rFonts w:ascii="Times New Roman" w:hAnsi="Times New Roman"/>
                <w:sz w:val="22"/>
                <w:szCs w:val="22"/>
                <w:lang w:val="pt-BR"/>
              </w:rPr>
            </w:pPr>
          </w:p>
          <w:p w:rsidR="00810521" w:rsidRPr="00B67F49" w:rsidRDefault="00810521" w:rsidP="007A32F1">
            <w:pPr>
              <w:ind w:left="142"/>
              <w:jc w:val="both"/>
              <w:rPr>
                <w:rFonts w:ascii="Times New Roman" w:hAnsi="Times New Roman"/>
                <w:sz w:val="22"/>
                <w:szCs w:val="20"/>
                <w:lang w:val="pt-BR"/>
              </w:rPr>
            </w:pPr>
          </w:p>
        </w:tc>
        <w:tc>
          <w:tcPr>
            <w:tcW w:w="4785" w:type="dxa"/>
            <w:shd w:val="clear" w:color="auto" w:fill="auto"/>
          </w:tcPr>
          <w:p w:rsidR="006C632A" w:rsidRPr="00B67F49" w:rsidRDefault="006C632A" w:rsidP="007A32F1">
            <w:pPr>
              <w:jc w:val="both"/>
              <w:rPr>
                <w:rFonts w:ascii="Times New Roman" w:hAnsi="Times New Roman"/>
                <w:lang w:val="pt-BR"/>
              </w:rPr>
            </w:pPr>
          </w:p>
          <w:p w:rsidR="006C632A" w:rsidRPr="00B67F49" w:rsidRDefault="006C632A" w:rsidP="007A32F1">
            <w:pPr>
              <w:rPr>
                <w:rFonts w:ascii="Times New Roman" w:hAnsi="Times New Roman"/>
                <w:b/>
                <w:lang w:val="pt-BR"/>
              </w:rPr>
            </w:pPr>
          </w:p>
          <w:p w:rsidR="006C632A" w:rsidRDefault="006C632A" w:rsidP="007A32F1">
            <w:pPr>
              <w:rPr>
                <w:rFonts w:ascii="Times New Roman" w:hAnsi="Times New Roman"/>
                <w:b/>
                <w:lang w:val="pt-BR"/>
              </w:rPr>
            </w:pPr>
          </w:p>
          <w:p w:rsidR="006C632A" w:rsidRPr="00B67F49" w:rsidRDefault="006C632A" w:rsidP="007A32F1">
            <w:pPr>
              <w:rPr>
                <w:rFonts w:ascii="Times New Roman" w:hAnsi="Times New Roman"/>
                <w:b/>
                <w:lang w:val="pt-BR"/>
              </w:rPr>
            </w:pPr>
          </w:p>
          <w:p w:rsidR="00774794" w:rsidRDefault="00774794" w:rsidP="00774794">
            <w:pPr>
              <w:ind w:left="142"/>
              <w:jc w:val="both"/>
              <w:rPr>
                <w:rFonts w:ascii="Times New Roman" w:hAnsi="Times New Roman"/>
                <w:b/>
                <w:lang w:val="pt-BR"/>
              </w:rPr>
            </w:pPr>
          </w:p>
          <w:p w:rsidR="00774794" w:rsidRDefault="00774794" w:rsidP="00774794">
            <w:pPr>
              <w:ind w:left="142"/>
              <w:jc w:val="both"/>
              <w:rPr>
                <w:rFonts w:ascii="Times New Roman" w:hAnsi="Times New Roman"/>
                <w:b/>
                <w:lang w:val="pt-BR"/>
              </w:rPr>
            </w:pPr>
          </w:p>
          <w:p w:rsidR="00774794" w:rsidRPr="00774794" w:rsidRDefault="00774794" w:rsidP="00774794">
            <w:pPr>
              <w:ind w:left="142"/>
              <w:jc w:val="both"/>
              <w:rPr>
                <w:rFonts w:ascii="Times New Roman" w:hAnsi="Times New Roman"/>
                <w:b/>
                <w:lang w:val="pt-BR"/>
              </w:rPr>
            </w:pPr>
            <w:r>
              <w:rPr>
                <w:rFonts w:ascii="Times New Roman" w:hAnsi="Times New Roman"/>
                <w:b/>
                <w:lang w:val="pt-BR"/>
              </w:rPr>
              <w:t xml:space="preserve">       </w:t>
            </w:r>
            <w:r w:rsidRPr="00774794">
              <w:rPr>
                <w:rFonts w:ascii="Times New Roman" w:hAnsi="Times New Roman"/>
                <w:b/>
                <w:lang w:val="pt-BR"/>
              </w:rPr>
              <w:t>Nguyễn Thị Thanh Tâm</w:t>
            </w:r>
          </w:p>
          <w:p w:rsidR="006C632A" w:rsidRDefault="006C632A"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Default="00774794" w:rsidP="007A32F1">
            <w:pPr>
              <w:rPr>
                <w:rFonts w:ascii="Times New Roman" w:hAnsi="Times New Roman"/>
                <w:b/>
                <w:lang w:val="pt-BR"/>
              </w:rPr>
            </w:pPr>
          </w:p>
          <w:p w:rsidR="00774794" w:rsidRPr="00B67F49" w:rsidRDefault="00774794" w:rsidP="007A32F1">
            <w:pPr>
              <w:rPr>
                <w:rFonts w:ascii="Times New Roman" w:hAnsi="Times New Roman"/>
                <w:b/>
                <w:lang w:val="pt-BR"/>
              </w:rPr>
            </w:pPr>
            <w:bookmarkStart w:id="0" w:name="_GoBack"/>
            <w:bookmarkEnd w:id="0"/>
          </w:p>
        </w:tc>
      </w:tr>
    </w:tbl>
    <w:p w:rsidR="00665A8D" w:rsidRDefault="000F5B72" w:rsidP="00665A8D">
      <w:pPr>
        <w:jc w:val="center"/>
        <w:rPr>
          <w:rFonts w:ascii="Times New Roman" w:hAnsi="Times New Roman"/>
          <w:b/>
          <w:bCs/>
          <w:spacing w:val="-6"/>
        </w:rPr>
      </w:pPr>
      <w:r w:rsidRPr="000F5B72">
        <w:rPr>
          <w:rFonts w:ascii="Times New Roman" w:hAnsi="Times New Roman"/>
          <w:b/>
          <w:lang w:val="pt-BR"/>
        </w:rPr>
        <w:lastRenderedPageBreak/>
        <w:t>DANH SÁCH</w:t>
      </w:r>
      <w:r>
        <w:rPr>
          <w:rFonts w:ascii="Times New Roman" w:hAnsi="Times New Roman"/>
          <w:lang w:val="pt-BR"/>
        </w:rPr>
        <w:t xml:space="preserve"> </w:t>
      </w:r>
      <w:r w:rsidR="003542C0">
        <w:rPr>
          <w:rFonts w:ascii="Times New Roman" w:hAnsi="Times New Roman"/>
          <w:b/>
          <w:bCs/>
          <w:spacing w:val="-6"/>
        </w:rPr>
        <w:t xml:space="preserve">TỔ </w:t>
      </w:r>
      <w:r>
        <w:rPr>
          <w:rFonts w:ascii="Times New Roman" w:hAnsi="Times New Roman"/>
          <w:b/>
          <w:bCs/>
          <w:spacing w:val="-6"/>
        </w:rPr>
        <w:t xml:space="preserve"> KIỂM TRA NGHIỆM THU CÁC THIẾT BỊ, </w:t>
      </w:r>
    </w:p>
    <w:p w:rsidR="000F5B72" w:rsidRDefault="000F5B72" w:rsidP="00665A8D">
      <w:pPr>
        <w:jc w:val="center"/>
        <w:rPr>
          <w:rFonts w:ascii="Times New Roman" w:hAnsi="Times New Roman"/>
          <w:b/>
          <w:bCs/>
          <w:spacing w:val="-6"/>
        </w:rPr>
      </w:pPr>
      <w:r>
        <w:rPr>
          <w:rFonts w:ascii="Times New Roman" w:hAnsi="Times New Roman"/>
          <w:b/>
          <w:bCs/>
          <w:spacing w:val="-6"/>
        </w:rPr>
        <w:t>CÁC THIẾT BỊ CÔNG NGHỆ THÔNG TIN ĐƯỢC GIAO</w:t>
      </w:r>
    </w:p>
    <w:p w:rsidR="00810521" w:rsidRDefault="00665A8D" w:rsidP="00665A8D">
      <w:pPr>
        <w:jc w:val="center"/>
        <w:rPr>
          <w:rFonts w:ascii="Times New Roman" w:hAnsi="Times New Roman"/>
          <w:bCs/>
          <w:i/>
          <w:spacing w:val="-6"/>
        </w:rPr>
      </w:pPr>
      <w:r w:rsidRPr="00665A8D">
        <w:rPr>
          <w:rFonts w:ascii="Times New Roman" w:hAnsi="Times New Roman"/>
          <w:bCs/>
          <w:i/>
          <w:spacing w:val="-6"/>
        </w:rPr>
        <w:t xml:space="preserve">(Theo Quyết định số: </w:t>
      </w:r>
      <w:r w:rsidR="008A7C22">
        <w:rPr>
          <w:rFonts w:ascii="Times New Roman" w:hAnsi="Times New Roman"/>
          <w:bCs/>
          <w:i/>
          <w:spacing w:val="-6"/>
        </w:rPr>
        <w:t>58</w:t>
      </w:r>
      <w:r w:rsidRPr="00665A8D">
        <w:rPr>
          <w:rFonts w:ascii="Times New Roman" w:hAnsi="Times New Roman"/>
          <w:bCs/>
          <w:i/>
          <w:spacing w:val="-6"/>
        </w:rPr>
        <w:t xml:space="preserve">/QĐ-THPT ngày </w:t>
      </w:r>
      <w:r w:rsidR="008A7C22">
        <w:rPr>
          <w:rFonts w:ascii="Times New Roman" w:hAnsi="Times New Roman"/>
          <w:bCs/>
          <w:i/>
          <w:spacing w:val="-6"/>
        </w:rPr>
        <w:t>07</w:t>
      </w:r>
      <w:r w:rsidRPr="00665A8D">
        <w:rPr>
          <w:rFonts w:ascii="Times New Roman" w:hAnsi="Times New Roman"/>
          <w:bCs/>
          <w:i/>
          <w:spacing w:val="-6"/>
        </w:rPr>
        <w:t xml:space="preserve"> tháng </w:t>
      </w:r>
      <w:r w:rsidR="008A7C22">
        <w:rPr>
          <w:rFonts w:ascii="Times New Roman" w:hAnsi="Times New Roman"/>
          <w:bCs/>
          <w:i/>
          <w:spacing w:val="-6"/>
        </w:rPr>
        <w:t>3</w:t>
      </w:r>
      <w:r w:rsidRPr="00665A8D">
        <w:rPr>
          <w:rFonts w:ascii="Times New Roman" w:hAnsi="Times New Roman"/>
          <w:bCs/>
          <w:i/>
          <w:spacing w:val="-6"/>
        </w:rPr>
        <w:t xml:space="preserve"> năm 2022 </w:t>
      </w:r>
    </w:p>
    <w:p w:rsidR="00665A8D" w:rsidRDefault="00665A8D" w:rsidP="00665A8D">
      <w:pPr>
        <w:jc w:val="center"/>
        <w:rPr>
          <w:rFonts w:ascii="Times New Roman" w:hAnsi="Times New Roman"/>
          <w:bCs/>
          <w:i/>
          <w:spacing w:val="-6"/>
        </w:rPr>
      </w:pPr>
      <w:r w:rsidRPr="00665A8D">
        <w:rPr>
          <w:rFonts w:ascii="Times New Roman" w:hAnsi="Times New Roman"/>
          <w:bCs/>
          <w:i/>
          <w:spacing w:val="-6"/>
        </w:rPr>
        <w:t>của Hiệu trưởng Trường Tiểu học Phú Thọ)</w:t>
      </w:r>
    </w:p>
    <w:p w:rsidR="00810521" w:rsidRPr="00665A8D" w:rsidRDefault="00810521" w:rsidP="00665A8D">
      <w:pPr>
        <w:jc w:val="center"/>
        <w:rPr>
          <w:rFonts w:ascii="Times New Roman" w:hAnsi="Times New Roman"/>
          <w:bCs/>
          <w:i/>
          <w:spacing w:val="-6"/>
        </w:rPr>
      </w:pPr>
    </w:p>
    <w:tbl>
      <w:tblPr>
        <w:tblStyle w:val="TableGrid"/>
        <w:tblW w:w="0" w:type="auto"/>
        <w:tblLook w:val="04A0" w:firstRow="1" w:lastRow="0" w:firstColumn="1" w:lastColumn="0" w:noHBand="0" w:noVBand="1"/>
      </w:tblPr>
      <w:tblGrid>
        <w:gridCol w:w="817"/>
        <w:gridCol w:w="3013"/>
        <w:gridCol w:w="1915"/>
        <w:gridCol w:w="1915"/>
        <w:gridCol w:w="1916"/>
      </w:tblGrid>
      <w:tr w:rsidR="002F26CE" w:rsidRPr="0078145D" w:rsidTr="0078145D">
        <w:tc>
          <w:tcPr>
            <w:tcW w:w="817" w:type="dxa"/>
          </w:tcPr>
          <w:p w:rsidR="002F26CE" w:rsidRPr="0078145D" w:rsidRDefault="002F26CE" w:rsidP="0078145D">
            <w:pPr>
              <w:jc w:val="center"/>
              <w:rPr>
                <w:b/>
              </w:rPr>
            </w:pPr>
            <w:r w:rsidRPr="0078145D">
              <w:rPr>
                <w:b/>
              </w:rPr>
              <w:t>STT</w:t>
            </w:r>
          </w:p>
        </w:tc>
        <w:tc>
          <w:tcPr>
            <w:tcW w:w="3013" w:type="dxa"/>
          </w:tcPr>
          <w:p w:rsidR="002F26CE" w:rsidRPr="0078145D" w:rsidRDefault="002F26CE" w:rsidP="0078145D">
            <w:pPr>
              <w:jc w:val="center"/>
              <w:rPr>
                <w:b/>
              </w:rPr>
            </w:pPr>
            <w:r w:rsidRPr="0078145D">
              <w:rPr>
                <w:b/>
              </w:rPr>
              <w:t>HỌ VÀ TÊN</w:t>
            </w:r>
          </w:p>
        </w:tc>
        <w:tc>
          <w:tcPr>
            <w:tcW w:w="1915" w:type="dxa"/>
          </w:tcPr>
          <w:p w:rsidR="002F26CE" w:rsidRPr="0078145D" w:rsidRDefault="002F26CE" w:rsidP="0078145D">
            <w:pPr>
              <w:jc w:val="center"/>
              <w:rPr>
                <w:b/>
              </w:rPr>
            </w:pPr>
            <w:r w:rsidRPr="0078145D">
              <w:rPr>
                <w:b/>
              </w:rPr>
              <w:t>CHỨC VỤ</w:t>
            </w:r>
          </w:p>
        </w:tc>
        <w:tc>
          <w:tcPr>
            <w:tcW w:w="1915" w:type="dxa"/>
          </w:tcPr>
          <w:p w:rsidR="002F26CE" w:rsidRPr="0078145D" w:rsidRDefault="0078145D" w:rsidP="0078145D">
            <w:pPr>
              <w:jc w:val="center"/>
              <w:rPr>
                <w:b/>
              </w:rPr>
            </w:pPr>
            <w:r>
              <w:rPr>
                <w:b/>
              </w:rPr>
              <w:t>NHIỆM VỤ</w:t>
            </w:r>
          </w:p>
        </w:tc>
        <w:tc>
          <w:tcPr>
            <w:tcW w:w="1916" w:type="dxa"/>
          </w:tcPr>
          <w:p w:rsidR="002F26CE" w:rsidRPr="0078145D" w:rsidRDefault="0078145D" w:rsidP="0078145D">
            <w:pPr>
              <w:jc w:val="center"/>
              <w:rPr>
                <w:b/>
              </w:rPr>
            </w:pPr>
            <w:r>
              <w:rPr>
                <w:b/>
              </w:rPr>
              <w:t>GHI CHÚ</w:t>
            </w:r>
          </w:p>
        </w:tc>
      </w:tr>
      <w:tr w:rsidR="002F26CE" w:rsidTr="0078145D">
        <w:tc>
          <w:tcPr>
            <w:tcW w:w="817" w:type="dxa"/>
          </w:tcPr>
          <w:p w:rsidR="002F26CE" w:rsidRDefault="0078145D" w:rsidP="0078145D">
            <w:pPr>
              <w:jc w:val="center"/>
            </w:pPr>
            <w:r>
              <w:t>1</w:t>
            </w:r>
          </w:p>
        </w:tc>
        <w:tc>
          <w:tcPr>
            <w:tcW w:w="3013" w:type="dxa"/>
          </w:tcPr>
          <w:p w:rsidR="002F26CE" w:rsidRDefault="0078145D">
            <w:r>
              <w:t>Nguyễn Thị Tuyết</w:t>
            </w:r>
          </w:p>
        </w:tc>
        <w:tc>
          <w:tcPr>
            <w:tcW w:w="1915" w:type="dxa"/>
          </w:tcPr>
          <w:p w:rsidR="00FD52CF" w:rsidRDefault="0078145D" w:rsidP="00FD52CF">
            <w:pPr>
              <w:jc w:val="center"/>
            </w:pPr>
            <w:r>
              <w:t>Phó</w:t>
            </w:r>
          </w:p>
          <w:p w:rsidR="002F26CE" w:rsidRDefault="0078145D" w:rsidP="00FD52CF">
            <w:pPr>
              <w:jc w:val="center"/>
            </w:pPr>
            <w:r>
              <w:t>Hiệu trưởng</w:t>
            </w:r>
          </w:p>
        </w:tc>
        <w:tc>
          <w:tcPr>
            <w:tcW w:w="1915" w:type="dxa"/>
          </w:tcPr>
          <w:p w:rsidR="002F26CE" w:rsidRDefault="0078145D">
            <w:r>
              <w:t>Tổ trưởng</w:t>
            </w:r>
          </w:p>
        </w:tc>
        <w:tc>
          <w:tcPr>
            <w:tcW w:w="1916" w:type="dxa"/>
          </w:tcPr>
          <w:p w:rsidR="002F26CE" w:rsidRDefault="002F26CE"/>
        </w:tc>
      </w:tr>
      <w:tr w:rsidR="002F26CE" w:rsidTr="0078145D">
        <w:tc>
          <w:tcPr>
            <w:tcW w:w="817" w:type="dxa"/>
          </w:tcPr>
          <w:p w:rsidR="002F26CE" w:rsidRDefault="0078145D" w:rsidP="0078145D">
            <w:pPr>
              <w:jc w:val="center"/>
            </w:pPr>
            <w:r>
              <w:t>2</w:t>
            </w:r>
          </w:p>
        </w:tc>
        <w:tc>
          <w:tcPr>
            <w:tcW w:w="3013" w:type="dxa"/>
          </w:tcPr>
          <w:p w:rsidR="002F26CE" w:rsidRDefault="0078145D">
            <w:r>
              <w:t>Lê Thị Thúy Nga</w:t>
            </w:r>
          </w:p>
        </w:tc>
        <w:tc>
          <w:tcPr>
            <w:tcW w:w="1915" w:type="dxa"/>
          </w:tcPr>
          <w:p w:rsidR="002F26CE" w:rsidRDefault="0078145D" w:rsidP="00FD52CF">
            <w:pPr>
              <w:jc w:val="center"/>
            </w:pPr>
            <w:r>
              <w:t>Viên chức Thiết bị</w:t>
            </w:r>
          </w:p>
        </w:tc>
        <w:tc>
          <w:tcPr>
            <w:tcW w:w="1915" w:type="dxa"/>
          </w:tcPr>
          <w:p w:rsidR="002F26CE" w:rsidRDefault="0078145D">
            <w:r>
              <w:t>Phó Tổ trưởng</w:t>
            </w:r>
          </w:p>
        </w:tc>
        <w:tc>
          <w:tcPr>
            <w:tcW w:w="1916" w:type="dxa"/>
          </w:tcPr>
          <w:p w:rsidR="002F26CE" w:rsidRDefault="002F26CE"/>
        </w:tc>
      </w:tr>
      <w:tr w:rsidR="002F26CE" w:rsidTr="0078145D">
        <w:tc>
          <w:tcPr>
            <w:tcW w:w="817" w:type="dxa"/>
          </w:tcPr>
          <w:p w:rsidR="002F26CE" w:rsidRDefault="0078145D" w:rsidP="0078145D">
            <w:pPr>
              <w:jc w:val="center"/>
            </w:pPr>
            <w:r>
              <w:t>3</w:t>
            </w:r>
          </w:p>
        </w:tc>
        <w:tc>
          <w:tcPr>
            <w:tcW w:w="3013" w:type="dxa"/>
          </w:tcPr>
          <w:p w:rsidR="002F26CE" w:rsidRDefault="0078145D">
            <w:r>
              <w:t>Nguyễn Thị Bắc Giang</w:t>
            </w:r>
          </w:p>
        </w:tc>
        <w:tc>
          <w:tcPr>
            <w:tcW w:w="1915" w:type="dxa"/>
          </w:tcPr>
          <w:p w:rsidR="00FD52CF" w:rsidRDefault="0078145D" w:rsidP="00FD52CF">
            <w:pPr>
              <w:jc w:val="center"/>
            </w:pPr>
            <w:r>
              <w:t>Viên chức</w:t>
            </w:r>
          </w:p>
          <w:p w:rsidR="002F26CE" w:rsidRDefault="0078145D" w:rsidP="00FD52CF">
            <w:pPr>
              <w:jc w:val="center"/>
            </w:pPr>
            <w:r>
              <w:t>Thư viện</w:t>
            </w:r>
          </w:p>
        </w:tc>
        <w:tc>
          <w:tcPr>
            <w:tcW w:w="1915" w:type="dxa"/>
          </w:tcPr>
          <w:p w:rsidR="002F26CE" w:rsidRDefault="00E17F1A">
            <w:r>
              <w:t>Thành viên</w:t>
            </w:r>
          </w:p>
        </w:tc>
        <w:tc>
          <w:tcPr>
            <w:tcW w:w="1916" w:type="dxa"/>
          </w:tcPr>
          <w:p w:rsidR="002F26CE" w:rsidRDefault="002F26CE"/>
        </w:tc>
      </w:tr>
      <w:tr w:rsidR="002F26CE" w:rsidTr="0078145D">
        <w:tc>
          <w:tcPr>
            <w:tcW w:w="817" w:type="dxa"/>
          </w:tcPr>
          <w:p w:rsidR="002F26CE" w:rsidRDefault="0078145D" w:rsidP="0078145D">
            <w:pPr>
              <w:jc w:val="center"/>
            </w:pPr>
            <w:r>
              <w:t>4</w:t>
            </w:r>
          </w:p>
        </w:tc>
        <w:tc>
          <w:tcPr>
            <w:tcW w:w="3013" w:type="dxa"/>
          </w:tcPr>
          <w:p w:rsidR="002F26CE" w:rsidRDefault="00E17F1A">
            <w:r>
              <w:t>Phạm Thị Ngọc Quỳnh</w:t>
            </w:r>
          </w:p>
        </w:tc>
        <w:tc>
          <w:tcPr>
            <w:tcW w:w="1915" w:type="dxa"/>
          </w:tcPr>
          <w:p w:rsidR="00FD52CF" w:rsidRDefault="00E17F1A" w:rsidP="00FD52CF">
            <w:pPr>
              <w:jc w:val="center"/>
            </w:pPr>
            <w:r>
              <w:t>Giáo viên</w:t>
            </w:r>
          </w:p>
          <w:p w:rsidR="002F26CE" w:rsidRDefault="00E17F1A" w:rsidP="00FD52CF">
            <w:pPr>
              <w:jc w:val="center"/>
            </w:pPr>
            <w:r>
              <w:t>Tin học</w:t>
            </w:r>
          </w:p>
        </w:tc>
        <w:tc>
          <w:tcPr>
            <w:tcW w:w="1915" w:type="dxa"/>
          </w:tcPr>
          <w:p w:rsidR="002F26CE" w:rsidRDefault="00E17F1A">
            <w:r>
              <w:t>Thành viên</w:t>
            </w:r>
          </w:p>
        </w:tc>
        <w:tc>
          <w:tcPr>
            <w:tcW w:w="1916" w:type="dxa"/>
          </w:tcPr>
          <w:p w:rsidR="002F26CE" w:rsidRDefault="002F26CE"/>
        </w:tc>
      </w:tr>
      <w:tr w:rsidR="002F26CE" w:rsidTr="0078145D">
        <w:tc>
          <w:tcPr>
            <w:tcW w:w="817" w:type="dxa"/>
          </w:tcPr>
          <w:p w:rsidR="002F26CE" w:rsidRDefault="0078145D" w:rsidP="0078145D">
            <w:pPr>
              <w:jc w:val="center"/>
            </w:pPr>
            <w:r>
              <w:t>5</w:t>
            </w:r>
          </w:p>
        </w:tc>
        <w:tc>
          <w:tcPr>
            <w:tcW w:w="3013" w:type="dxa"/>
          </w:tcPr>
          <w:p w:rsidR="002F26CE" w:rsidRDefault="00E17F1A">
            <w:r>
              <w:t>Nguyễn Thị Mỹ Trang</w:t>
            </w:r>
          </w:p>
        </w:tc>
        <w:tc>
          <w:tcPr>
            <w:tcW w:w="1915" w:type="dxa"/>
          </w:tcPr>
          <w:p w:rsidR="00FD52CF" w:rsidRDefault="00E17F1A" w:rsidP="00FD52CF">
            <w:pPr>
              <w:jc w:val="center"/>
            </w:pPr>
            <w:r>
              <w:t>Giáo viên</w:t>
            </w:r>
          </w:p>
          <w:p w:rsidR="002F26CE" w:rsidRDefault="00E17F1A" w:rsidP="00FD52CF">
            <w:pPr>
              <w:jc w:val="center"/>
            </w:pPr>
            <w:r>
              <w:t>Tin học</w:t>
            </w:r>
          </w:p>
        </w:tc>
        <w:tc>
          <w:tcPr>
            <w:tcW w:w="1915" w:type="dxa"/>
          </w:tcPr>
          <w:p w:rsidR="002F26CE" w:rsidRDefault="00E17F1A">
            <w:r>
              <w:t>Thành viên</w:t>
            </w:r>
          </w:p>
        </w:tc>
        <w:tc>
          <w:tcPr>
            <w:tcW w:w="1916" w:type="dxa"/>
          </w:tcPr>
          <w:p w:rsidR="002F26CE" w:rsidRDefault="002F26CE"/>
        </w:tc>
      </w:tr>
      <w:tr w:rsidR="002F26CE" w:rsidTr="0078145D">
        <w:tc>
          <w:tcPr>
            <w:tcW w:w="817" w:type="dxa"/>
          </w:tcPr>
          <w:p w:rsidR="002F26CE" w:rsidRDefault="0078145D" w:rsidP="0078145D">
            <w:pPr>
              <w:jc w:val="center"/>
            </w:pPr>
            <w:r>
              <w:t>6</w:t>
            </w:r>
          </w:p>
        </w:tc>
        <w:tc>
          <w:tcPr>
            <w:tcW w:w="3013" w:type="dxa"/>
          </w:tcPr>
          <w:p w:rsidR="002F26CE" w:rsidRDefault="00E17F1A">
            <w:r>
              <w:t>Đinh Thị Yến Phương</w:t>
            </w:r>
          </w:p>
        </w:tc>
        <w:tc>
          <w:tcPr>
            <w:tcW w:w="1915" w:type="dxa"/>
          </w:tcPr>
          <w:p w:rsidR="002F26CE" w:rsidRDefault="00E17F1A" w:rsidP="00FD52CF">
            <w:pPr>
              <w:jc w:val="center"/>
            </w:pPr>
            <w:r>
              <w:t>Kế toán</w:t>
            </w:r>
          </w:p>
        </w:tc>
        <w:tc>
          <w:tcPr>
            <w:tcW w:w="1915" w:type="dxa"/>
          </w:tcPr>
          <w:p w:rsidR="002F26CE" w:rsidRDefault="00E17F1A">
            <w:r>
              <w:t>Thành viên</w:t>
            </w:r>
          </w:p>
        </w:tc>
        <w:tc>
          <w:tcPr>
            <w:tcW w:w="1916" w:type="dxa"/>
          </w:tcPr>
          <w:p w:rsidR="002F26CE" w:rsidRDefault="002F26CE"/>
        </w:tc>
      </w:tr>
    </w:tbl>
    <w:p w:rsidR="007E323A" w:rsidRDefault="000A5C9C">
      <w:r>
        <w:t>Tổng kết danh sách này có 6 thành viên./.</w:t>
      </w:r>
    </w:p>
    <w:sectPr w:rsidR="007E3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2A"/>
    <w:rsid w:val="000A5C9C"/>
    <w:rsid w:val="000F5B72"/>
    <w:rsid w:val="00206ECF"/>
    <w:rsid w:val="00241934"/>
    <w:rsid w:val="00243F6D"/>
    <w:rsid w:val="002D57E6"/>
    <w:rsid w:val="002F26CE"/>
    <w:rsid w:val="003542C0"/>
    <w:rsid w:val="004238C2"/>
    <w:rsid w:val="00665A8D"/>
    <w:rsid w:val="006C632A"/>
    <w:rsid w:val="00774794"/>
    <w:rsid w:val="0078145D"/>
    <w:rsid w:val="007E323A"/>
    <w:rsid w:val="00810521"/>
    <w:rsid w:val="008A7C22"/>
    <w:rsid w:val="00996F1F"/>
    <w:rsid w:val="009A73B6"/>
    <w:rsid w:val="00CC1E5E"/>
    <w:rsid w:val="00D62A20"/>
    <w:rsid w:val="00E17F1A"/>
    <w:rsid w:val="00E40F52"/>
    <w:rsid w:val="00EE1B56"/>
    <w:rsid w:val="00FA2EA4"/>
    <w:rsid w:val="00FD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2A"/>
    <w:pPr>
      <w:spacing w:after="0" w:line="240" w:lineRule="auto"/>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ECF"/>
    <w:pPr>
      <w:ind w:left="720"/>
      <w:contextualSpacing/>
    </w:pPr>
  </w:style>
  <w:style w:type="table" w:styleId="TableGrid">
    <w:name w:val="Table Grid"/>
    <w:basedOn w:val="TableNormal"/>
    <w:uiPriority w:val="59"/>
    <w:rsid w:val="002F2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2A"/>
    <w:pPr>
      <w:spacing w:after="0" w:line="240" w:lineRule="auto"/>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ECF"/>
    <w:pPr>
      <w:ind w:left="720"/>
      <w:contextualSpacing/>
    </w:pPr>
  </w:style>
  <w:style w:type="table" w:styleId="TableGrid">
    <w:name w:val="Table Grid"/>
    <w:basedOn w:val="TableNormal"/>
    <w:uiPriority w:val="59"/>
    <w:rsid w:val="002F2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2022-03-07T04:04:00Z</cp:lastPrinted>
  <dcterms:created xsi:type="dcterms:W3CDTF">2022-03-07T03:10:00Z</dcterms:created>
  <dcterms:modified xsi:type="dcterms:W3CDTF">2022-03-07T04:28:00Z</dcterms:modified>
</cp:coreProperties>
</file>