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B476B" w:rsidRPr="00FB476B" w:rsidTr="00FB476B">
        <w:trPr>
          <w:tblCellSpacing w:w="0" w:type="dxa"/>
        </w:trPr>
        <w:tc>
          <w:tcPr>
            <w:tcW w:w="3348" w:type="dxa"/>
            <w:shd w:val="clear" w:color="auto" w:fill="FFFFFF"/>
            <w:tcMar>
              <w:top w:w="0" w:type="dxa"/>
              <w:left w:w="108" w:type="dxa"/>
              <w:bottom w:w="0" w:type="dxa"/>
              <w:right w:w="108" w:type="dxa"/>
            </w:tcMar>
            <w:hideMark/>
          </w:tcPr>
          <w:p w:rsidR="00FB476B" w:rsidRPr="00FB476B" w:rsidRDefault="00FB476B" w:rsidP="00FB476B">
            <w:pPr>
              <w:spacing w:before="120" w:after="120" w:line="234" w:lineRule="atLeast"/>
              <w:jc w:val="center"/>
              <w:rPr>
                <w:rFonts w:eastAsia="Times New Roman" w:cs="Times New Roman"/>
                <w:color w:val="000000"/>
                <w:sz w:val="24"/>
                <w:szCs w:val="24"/>
              </w:rPr>
            </w:pPr>
            <w:r w:rsidRPr="00FB476B">
              <w:rPr>
                <w:rFonts w:eastAsia="Times New Roman" w:cs="Times New Roman"/>
                <w:b/>
                <w:bCs/>
                <w:color w:val="000000"/>
                <w:sz w:val="24"/>
                <w:szCs w:val="24"/>
                <w:lang w:val="vi-VN"/>
              </w:rPr>
              <w:t>CHÍNH PHỦ</w:t>
            </w:r>
            <w:r w:rsidRPr="00FB476B">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FB476B" w:rsidRPr="00FB476B" w:rsidRDefault="00FB476B" w:rsidP="00FB476B">
            <w:pPr>
              <w:spacing w:before="120" w:after="120" w:line="234" w:lineRule="atLeast"/>
              <w:jc w:val="center"/>
              <w:rPr>
                <w:rFonts w:eastAsia="Times New Roman" w:cs="Times New Roman"/>
                <w:color w:val="000000"/>
                <w:sz w:val="24"/>
                <w:szCs w:val="24"/>
              </w:rPr>
            </w:pPr>
            <w:r w:rsidRPr="00FB476B">
              <w:rPr>
                <w:rFonts w:eastAsia="Times New Roman" w:cs="Times New Roman"/>
                <w:b/>
                <w:bCs/>
                <w:color w:val="000000"/>
                <w:sz w:val="24"/>
                <w:szCs w:val="24"/>
                <w:lang w:val="vi-VN"/>
              </w:rPr>
              <w:t>CỘNG HÒA XÃ HỘI CHỦ NGHĨA VIỆT NAM</w:t>
            </w:r>
            <w:r w:rsidRPr="00FB476B">
              <w:rPr>
                <w:rFonts w:eastAsia="Times New Roman" w:cs="Times New Roman"/>
                <w:b/>
                <w:bCs/>
                <w:color w:val="000000"/>
                <w:sz w:val="24"/>
                <w:szCs w:val="24"/>
                <w:lang w:val="vi-VN"/>
              </w:rPr>
              <w:br/>
              <w:t>Độc lập - Tự do - Hạnh phúc</w:t>
            </w:r>
            <w:r w:rsidRPr="00FB476B">
              <w:rPr>
                <w:rFonts w:eastAsia="Times New Roman" w:cs="Times New Roman"/>
                <w:b/>
                <w:bCs/>
                <w:color w:val="000000"/>
                <w:sz w:val="24"/>
                <w:szCs w:val="24"/>
                <w:lang w:val="vi-VN"/>
              </w:rPr>
              <w:br/>
              <w:t>---------------</w:t>
            </w:r>
          </w:p>
        </w:tc>
      </w:tr>
      <w:tr w:rsidR="00FB476B" w:rsidRPr="00FB476B" w:rsidTr="00FB476B">
        <w:trPr>
          <w:tblCellSpacing w:w="0" w:type="dxa"/>
        </w:trPr>
        <w:tc>
          <w:tcPr>
            <w:tcW w:w="3348" w:type="dxa"/>
            <w:shd w:val="clear" w:color="auto" w:fill="FFFFFF"/>
            <w:tcMar>
              <w:top w:w="0" w:type="dxa"/>
              <w:left w:w="108" w:type="dxa"/>
              <w:bottom w:w="0" w:type="dxa"/>
              <w:right w:w="108" w:type="dxa"/>
            </w:tcMar>
            <w:hideMark/>
          </w:tcPr>
          <w:p w:rsidR="00FB476B" w:rsidRPr="00FB476B" w:rsidRDefault="00FB476B" w:rsidP="00FB476B">
            <w:pPr>
              <w:spacing w:before="120" w:after="120" w:line="234" w:lineRule="atLeast"/>
              <w:jc w:val="center"/>
              <w:rPr>
                <w:rFonts w:eastAsia="Times New Roman" w:cs="Times New Roman"/>
                <w:color w:val="000000"/>
                <w:sz w:val="24"/>
                <w:szCs w:val="24"/>
              </w:rPr>
            </w:pPr>
            <w:r w:rsidRPr="00FB476B">
              <w:rPr>
                <w:rFonts w:eastAsia="Times New Roman" w:cs="Times New Roman"/>
                <w:color w:val="000000"/>
                <w:sz w:val="24"/>
                <w:szCs w:val="24"/>
                <w:lang w:val="vi-VN"/>
              </w:rPr>
              <w:t>Số: </w:t>
            </w:r>
            <w:r w:rsidRPr="00FB476B">
              <w:rPr>
                <w:rFonts w:eastAsia="Times New Roman" w:cs="Times New Roman"/>
                <w:color w:val="000000"/>
                <w:sz w:val="24"/>
                <w:szCs w:val="24"/>
              </w:rPr>
              <w:t>0</w:t>
            </w:r>
            <w:r w:rsidRPr="00FB476B">
              <w:rPr>
                <w:rFonts w:eastAsia="Times New Roman" w:cs="Times New Roman"/>
                <w:color w:val="000000"/>
                <w:sz w:val="24"/>
                <w:szCs w:val="24"/>
                <w:lang w:val="vi-VN"/>
              </w:rPr>
              <w:t>4</w:t>
            </w:r>
            <w:r w:rsidRPr="00FB476B">
              <w:rPr>
                <w:rFonts w:eastAsia="Times New Roman" w:cs="Times New Roman"/>
                <w:color w:val="000000"/>
                <w:sz w:val="24"/>
                <w:szCs w:val="24"/>
              </w:rPr>
              <w:t>/2021</w:t>
            </w:r>
            <w:r w:rsidRPr="00FB476B">
              <w:rPr>
                <w:rFonts w:eastAsia="Times New Roman" w:cs="Times New Roman"/>
                <w:color w:val="000000"/>
                <w:sz w:val="24"/>
                <w:szCs w:val="24"/>
                <w:lang w:val="vi-VN"/>
              </w:rPr>
              <w:t>/N</w:t>
            </w:r>
            <w:r w:rsidRPr="00FB476B">
              <w:rPr>
                <w:rFonts w:eastAsia="Times New Roman" w:cs="Times New Roman"/>
                <w:color w:val="000000"/>
                <w:sz w:val="24"/>
                <w:szCs w:val="24"/>
              </w:rPr>
              <w:t>Đ-</w:t>
            </w:r>
            <w:r w:rsidRPr="00FB476B">
              <w:rPr>
                <w:rFonts w:eastAsia="Times New Roman" w:cs="Times New Roman"/>
                <w:color w:val="000000"/>
                <w:sz w:val="24"/>
                <w:szCs w:val="24"/>
                <w:lang w:val="vi-VN"/>
              </w:rPr>
              <w:t>CP</w:t>
            </w:r>
          </w:p>
        </w:tc>
        <w:tc>
          <w:tcPr>
            <w:tcW w:w="5508" w:type="dxa"/>
            <w:shd w:val="clear" w:color="auto" w:fill="FFFFFF"/>
            <w:tcMar>
              <w:top w:w="0" w:type="dxa"/>
              <w:left w:w="108" w:type="dxa"/>
              <w:bottom w:w="0" w:type="dxa"/>
              <w:right w:w="108" w:type="dxa"/>
            </w:tcMar>
            <w:hideMark/>
          </w:tcPr>
          <w:p w:rsidR="00FB476B" w:rsidRPr="00FB476B" w:rsidRDefault="00FB476B" w:rsidP="00FB476B">
            <w:pPr>
              <w:spacing w:before="120" w:after="120" w:line="234" w:lineRule="atLeast"/>
              <w:jc w:val="right"/>
              <w:rPr>
                <w:rFonts w:eastAsia="Times New Roman" w:cs="Times New Roman"/>
                <w:color w:val="000000"/>
                <w:sz w:val="24"/>
                <w:szCs w:val="24"/>
              </w:rPr>
            </w:pPr>
            <w:r w:rsidRPr="00FB476B">
              <w:rPr>
                <w:rFonts w:eastAsia="Times New Roman" w:cs="Times New Roman"/>
                <w:i/>
                <w:iCs/>
                <w:color w:val="000000"/>
                <w:sz w:val="24"/>
                <w:szCs w:val="24"/>
                <w:lang w:val="vi-VN"/>
              </w:rPr>
              <w:t>Hà Nội, ngày 2</w:t>
            </w:r>
            <w:r w:rsidRPr="00FB476B">
              <w:rPr>
                <w:rFonts w:eastAsia="Times New Roman" w:cs="Times New Roman"/>
                <w:i/>
                <w:iCs/>
                <w:color w:val="000000"/>
                <w:sz w:val="24"/>
                <w:szCs w:val="24"/>
              </w:rPr>
              <w:t>2</w:t>
            </w:r>
            <w:r w:rsidRPr="00FB476B">
              <w:rPr>
                <w:rFonts w:eastAsia="Times New Roman" w:cs="Times New Roman"/>
                <w:i/>
                <w:iCs/>
                <w:color w:val="000000"/>
                <w:sz w:val="24"/>
                <w:szCs w:val="24"/>
                <w:lang w:val="vi-VN"/>
              </w:rPr>
              <w:t> tháng </w:t>
            </w:r>
            <w:r w:rsidRPr="00FB476B">
              <w:rPr>
                <w:rFonts w:eastAsia="Times New Roman" w:cs="Times New Roman"/>
                <w:i/>
                <w:iCs/>
                <w:color w:val="000000"/>
                <w:sz w:val="24"/>
                <w:szCs w:val="24"/>
              </w:rPr>
              <w:t>0</w:t>
            </w:r>
            <w:r w:rsidRPr="00FB476B">
              <w:rPr>
                <w:rFonts w:eastAsia="Times New Roman" w:cs="Times New Roman"/>
                <w:i/>
                <w:iCs/>
                <w:color w:val="000000"/>
                <w:sz w:val="24"/>
                <w:szCs w:val="24"/>
                <w:lang w:val="vi-VN"/>
              </w:rPr>
              <w:t>1 năm 20</w:t>
            </w:r>
            <w:r w:rsidRPr="00FB476B">
              <w:rPr>
                <w:rFonts w:eastAsia="Times New Roman" w:cs="Times New Roman"/>
                <w:i/>
                <w:iCs/>
                <w:color w:val="000000"/>
                <w:sz w:val="24"/>
                <w:szCs w:val="24"/>
              </w:rPr>
              <w:t>2</w:t>
            </w:r>
            <w:r w:rsidRPr="00FB476B">
              <w:rPr>
                <w:rFonts w:eastAsia="Times New Roman" w:cs="Times New Roman"/>
                <w:i/>
                <w:iCs/>
                <w:color w:val="000000"/>
                <w:sz w:val="24"/>
                <w:szCs w:val="24"/>
                <w:lang w:val="vi-VN"/>
              </w:rPr>
              <w:t>1</w:t>
            </w:r>
          </w:p>
        </w:tc>
      </w:tr>
    </w:tbl>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rPr>
        <w:t> </w:t>
      </w:r>
    </w:p>
    <w:p w:rsidR="00FB476B" w:rsidRPr="00FB476B" w:rsidRDefault="00FB476B" w:rsidP="00FB476B">
      <w:pPr>
        <w:shd w:val="clear" w:color="auto" w:fill="FFFFFF"/>
        <w:spacing w:after="0" w:line="234" w:lineRule="atLeast"/>
        <w:jc w:val="center"/>
        <w:rPr>
          <w:rFonts w:eastAsia="Times New Roman" w:cs="Times New Roman"/>
          <w:color w:val="000000"/>
          <w:sz w:val="24"/>
          <w:szCs w:val="24"/>
        </w:rPr>
      </w:pPr>
      <w:bookmarkStart w:id="0" w:name="loai_1"/>
      <w:r w:rsidRPr="00FB476B">
        <w:rPr>
          <w:rFonts w:eastAsia="Times New Roman" w:cs="Times New Roman"/>
          <w:b/>
          <w:bCs/>
          <w:color w:val="000000"/>
          <w:sz w:val="24"/>
          <w:szCs w:val="24"/>
          <w:lang w:val="vi-VN"/>
        </w:rPr>
        <w:t>NGHỊ ĐỊNH</w:t>
      </w:r>
      <w:bookmarkEnd w:id="0"/>
    </w:p>
    <w:p w:rsidR="00FB476B" w:rsidRPr="00FB476B" w:rsidRDefault="00FB476B" w:rsidP="00FB476B">
      <w:pPr>
        <w:shd w:val="clear" w:color="auto" w:fill="FFFFFF"/>
        <w:spacing w:after="0" w:line="234" w:lineRule="atLeast"/>
        <w:jc w:val="center"/>
        <w:rPr>
          <w:rFonts w:eastAsia="Times New Roman" w:cs="Times New Roman"/>
          <w:color w:val="000000"/>
          <w:sz w:val="24"/>
          <w:szCs w:val="24"/>
        </w:rPr>
      </w:pPr>
      <w:bookmarkStart w:id="1" w:name="loai_1_name"/>
      <w:r w:rsidRPr="00FB476B">
        <w:rPr>
          <w:rFonts w:eastAsia="Times New Roman" w:cs="Times New Roman"/>
          <w:color w:val="000000"/>
          <w:sz w:val="24"/>
          <w:szCs w:val="24"/>
          <w:lang w:val="vi-VN"/>
        </w:rPr>
        <w:t>QUY ĐỊNH XỬ PHẠT VI PHẠM HÀNH CHÍNH TRONG LĨNH VỰC GIÁO DỤC</w:t>
      </w:r>
      <w:bookmarkEnd w:id="1"/>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Căn cứ Luật Tổ chức Ch</w:t>
      </w:r>
      <w:r w:rsidRPr="00FB476B">
        <w:rPr>
          <w:rFonts w:eastAsia="Times New Roman" w:cs="Times New Roman"/>
          <w:i/>
          <w:iCs/>
          <w:color w:val="000000"/>
          <w:sz w:val="24"/>
          <w:szCs w:val="24"/>
        </w:rPr>
        <w:t>í</w:t>
      </w:r>
      <w:r w:rsidRPr="00FB476B">
        <w:rPr>
          <w:rFonts w:eastAsia="Times New Roman" w:cs="Times New Roman"/>
          <w:i/>
          <w:iCs/>
          <w:color w:val="000000"/>
          <w:sz w:val="24"/>
          <w:szCs w:val="24"/>
          <w:lang w:val="vi-VN"/>
        </w:rPr>
        <w:t>nh phủ ngày 19 tháng 6 năm 2015; Luật sửa đổi, bổ sung một số điều của Luật Tổ chức Chính phủ và Luật Tổ chức ch</w:t>
      </w:r>
      <w:r w:rsidRPr="00FB476B">
        <w:rPr>
          <w:rFonts w:eastAsia="Times New Roman" w:cs="Times New Roman"/>
          <w:i/>
          <w:iCs/>
          <w:color w:val="000000"/>
          <w:sz w:val="24"/>
          <w:szCs w:val="24"/>
        </w:rPr>
        <w:t>í</w:t>
      </w:r>
      <w:r w:rsidRPr="00FB476B">
        <w:rPr>
          <w:rFonts w:eastAsia="Times New Roman" w:cs="Times New Roman"/>
          <w:i/>
          <w:iCs/>
          <w:color w:val="000000"/>
          <w:sz w:val="24"/>
          <w:szCs w:val="24"/>
          <w:lang w:val="vi-VN"/>
        </w:rPr>
        <w:t>nh quyền địa phương ngày 22 tháng 11 năm 2019;</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Căn cứ Luật Xử </w:t>
      </w:r>
      <w:r w:rsidRPr="00FB476B">
        <w:rPr>
          <w:rFonts w:eastAsia="Times New Roman" w:cs="Times New Roman"/>
          <w:i/>
          <w:iCs/>
          <w:color w:val="000000"/>
          <w:sz w:val="24"/>
          <w:szCs w:val="24"/>
        </w:rPr>
        <w:t>l</w:t>
      </w:r>
      <w:r w:rsidRPr="00FB476B">
        <w:rPr>
          <w:rFonts w:eastAsia="Times New Roman" w:cs="Times New Roman"/>
          <w:i/>
          <w:iCs/>
          <w:color w:val="000000"/>
          <w:sz w:val="24"/>
          <w:szCs w:val="24"/>
          <w:lang w:val="vi-VN"/>
        </w:rPr>
        <w:t>ý vi phạm hành chính ngày 20 tháng 6 năm 2012;</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Căn cứ Luật Giáo dục đại học ngày 18 tháng 6 năm 2012 và Luật sửa đổi, bổ sung một số điều của Luật Gi</w:t>
      </w:r>
      <w:r w:rsidRPr="00FB476B">
        <w:rPr>
          <w:rFonts w:eastAsia="Times New Roman" w:cs="Times New Roman"/>
          <w:i/>
          <w:iCs/>
          <w:color w:val="000000"/>
          <w:sz w:val="24"/>
          <w:szCs w:val="24"/>
        </w:rPr>
        <w:t>á</w:t>
      </w:r>
      <w:r w:rsidRPr="00FB476B">
        <w:rPr>
          <w:rFonts w:eastAsia="Times New Roman" w:cs="Times New Roman"/>
          <w:i/>
          <w:iCs/>
          <w:color w:val="000000"/>
          <w:sz w:val="24"/>
          <w:szCs w:val="24"/>
          <w:lang w:val="vi-VN"/>
        </w:rPr>
        <w:t>o dục đại học ngày 19 tháng 11 năm 2018;</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Căn cứ Luật Giáo dục nghề nghiệp ngày 27 tháng 11 năm 2014;</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Căn cứ Luật Giáo dục ngày 14 tháng 6 năm 2019;</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Theo đề nghị của Bộ trưởng Bộ Giáo dục và Đào tạo;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i/>
          <w:iCs/>
          <w:color w:val="000000"/>
          <w:sz w:val="24"/>
          <w:szCs w:val="24"/>
          <w:lang w:val="vi-VN"/>
        </w:rPr>
        <w:t>Ch</w:t>
      </w:r>
      <w:r w:rsidRPr="00FB476B">
        <w:rPr>
          <w:rFonts w:eastAsia="Times New Roman" w:cs="Times New Roman"/>
          <w:i/>
          <w:iCs/>
          <w:color w:val="000000"/>
          <w:sz w:val="24"/>
          <w:szCs w:val="24"/>
        </w:rPr>
        <w:t>í</w:t>
      </w:r>
      <w:r w:rsidRPr="00FB476B">
        <w:rPr>
          <w:rFonts w:eastAsia="Times New Roman" w:cs="Times New Roman"/>
          <w:i/>
          <w:iCs/>
          <w:color w:val="000000"/>
          <w:sz w:val="24"/>
          <w:szCs w:val="24"/>
          <w:lang w:val="vi-VN"/>
        </w:rPr>
        <w:t>nh phủ ban hành Nghị định quy định xử phạt vi phạm hành chính trong lĩnh vực giáo dục.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 w:name="chuong_1"/>
      <w:r w:rsidRPr="00FB476B">
        <w:rPr>
          <w:rFonts w:eastAsia="Times New Roman" w:cs="Times New Roman"/>
          <w:b/>
          <w:bCs/>
          <w:color w:val="000000"/>
          <w:sz w:val="24"/>
          <w:szCs w:val="24"/>
          <w:lang w:val="vi-VN"/>
        </w:rPr>
        <w:t>Chương I</w:t>
      </w:r>
      <w:bookmarkEnd w:id="2"/>
    </w:p>
    <w:p w:rsidR="00FB476B" w:rsidRPr="00FB476B" w:rsidRDefault="00FB476B" w:rsidP="00FB476B">
      <w:pPr>
        <w:shd w:val="clear" w:color="auto" w:fill="FFFFFF"/>
        <w:spacing w:after="0" w:line="234" w:lineRule="atLeast"/>
        <w:jc w:val="center"/>
        <w:rPr>
          <w:rFonts w:eastAsia="Times New Roman" w:cs="Times New Roman"/>
          <w:color w:val="000000"/>
          <w:sz w:val="24"/>
          <w:szCs w:val="24"/>
        </w:rPr>
      </w:pPr>
      <w:bookmarkStart w:id="3" w:name="chuong_1_name"/>
      <w:r w:rsidRPr="00FB476B">
        <w:rPr>
          <w:rFonts w:eastAsia="Times New Roman" w:cs="Times New Roman"/>
          <w:b/>
          <w:bCs/>
          <w:color w:val="000000"/>
          <w:sz w:val="24"/>
          <w:szCs w:val="24"/>
          <w:lang w:val="vi-VN"/>
        </w:rPr>
        <w:t>QUY ĐỊNH CHUNG</w:t>
      </w:r>
      <w:bookmarkEnd w:id="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 w:name="dieu_1"/>
      <w:r w:rsidRPr="00FB476B">
        <w:rPr>
          <w:rFonts w:eastAsia="Times New Roman" w:cs="Times New Roman"/>
          <w:b/>
          <w:bCs/>
          <w:color w:val="000000"/>
          <w:sz w:val="24"/>
          <w:szCs w:val="24"/>
          <w:lang w:val="vi-VN"/>
        </w:rPr>
        <w:t>Điều 1. Phạm vi điều chỉnh</w:t>
      </w:r>
      <w:bookmarkEnd w:id="4"/>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Nghị định này quy định về hành vi vi phạm hành chính, hình thức xử phạt, mức xử phạt, biện pháp khắc phục hậu quả đối với hành vi vi phạm hành chính, thẩm quyền lập biên bản, thẩm quyền xử phạt, mức phạt tiền cụ thể theo từng chức danh đối với hành vi vi phạm hành chính trong lĩnh vực giáo dục.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 w:name="dieu_2"/>
      <w:r w:rsidRPr="00FB476B">
        <w:rPr>
          <w:rFonts w:eastAsia="Times New Roman" w:cs="Times New Roman"/>
          <w:b/>
          <w:bCs/>
          <w:color w:val="000000"/>
          <w:sz w:val="24"/>
          <w:szCs w:val="24"/>
          <w:lang w:val="vi-VN"/>
        </w:rPr>
        <w:t>Điều 2. Đối tượng áp dụng</w:t>
      </w:r>
      <w:bookmarkEnd w:id="5"/>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 Tổ ch</w:t>
      </w:r>
      <w:r w:rsidRPr="00FB476B">
        <w:rPr>
          <w:rFonts w:eastAsia="Times New Roman" w:cs="Times New Roman"/>
          <w:color w:val="000000"/>
          <w:sz w:val="24"/>
          <w:szCs w:val="24"/>
        </w:rPr>
        <w:t>ứ</w:t>
      </w:r>
      <w:r w:rsidRPr="00FB476B">
        <w:rPr>
          <w:rFonts w:eastAsia="Times New Roman" w:cs="Times New Roman"/>
          <w:color w:val="000000"/>
          <w:sz w:val="24"/>
          <w:szCs w:val="24"/>
          <w:lang w:val="vi-VN"/>
        </w:rPr>
        <w:t>c, cá nhân Việt Nam và tổ chức, cá nhân nước ngoài (sau đây viết tắt là tổ chức, cá nhân) thực hiện hành vi vi phạm hành chính quy định tại Nghị định này trên lãnh thổ Việt Nam.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Tổ chức là đối tượng bị xử phạt vi phạm hành chính theo quy định tại Nghị định này, bao gồm: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Cơ sở giáo dục mầm non; cơ sở giáo dục phổ thông; cơ sở giáo dục thường xuyên; trường trung cấp và trường cao đẳng có đào tạo nhóm ngành giáo viên; cơ sở giáo dục đại học; viện hàn lâm và viện do Thủ tướng Chính phủ thành lập theo quy định của Luật Khoa học và công nghệ được phép đào tạo trình độ tiến sĩ (sau đây viết tắt là viện hàn lâm, viện được phép đào tạo trình độ tiến sĩ);</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Trường chuyên biệt v</w:t>
      </w:r>
      <w:r w:rsidRPr="00FB476B">
        <w:rPr>
          <w:rFonts w:eastAsia="Times New Roman" w:cs="Times New Roman"/>
          <w:color w:val="000000"/>
          <w:sz w:val="24"/>
          <w:szCs w:val="24"/>
        </w:rPr>
        <w:t>à </w:t>
      </w:r>
      <w:r w:rsidRPr="00FB476B">
        <w:rPr>
          <w:rFonts w:eastAsia="Times New Roman" w:cs="Times New Roman"/>
          <w:color w:val="000000"/>
          <w:sz w:val="24"/>
          <w:szCs w:val="24"/>
          <w:lang w:val="vi-VN"/>
        </w:rPr>
        <w:t>cơ sở giáo dục khác; văn phòng đại diện giáo dục nước ngoài tại Việt Nam; phân hiệu của cơ sở giáo dục nước ngoài tại Việt Nam; cơ sở giáo dục thuộc tổ chức chính trị, tổ chức chính trị - xã hội, tổ chức chính trị xã hội - nghề nghiệp, tổ chức xã hội, tổ chức xã hội - nghề nghiệp không thuộc đối tượng quy định tại điểm a khoản 1 Điều này và tổ chức là pháp nhân không phải cơ sở giáo dục thực hiện chương trình giáo dục mầm non, giáo dục phổ thông; đào tạo trình độ trung cấp, cao đẳng nhóm ngành giáo viên; đào tạo </w:t>
      </w:r>
      <w:r w:rsidRPr="00FB476B">
        <w:rPr>
          <w:rFonts w:eastAsia="Times New Roman" w:cs="Times New Roman"/>
          <w:color w:val="000000"/>
          <w:sz w:val="24"/>
          <w:szCs w:val="24"/>
        </w:rPr>
        <w:t>tr</w:t>
      </w:r>
      <w:r w:rsidRPr="00FB476B">
        <w:rPr>
          <w:rFonts w:eastAsia="Times New Roman" w:cs="Times New Roman"/>
          <w:color w:val="000000"/>
          <w:sz w:val="24"/>
          <w:szCs w:val="24"/>
          <w:lang w:val="vi-VN"/>
        </w:rPr>
        <w:t>ình độ đại học, thạc sĩ, tiến sĩ; chương trình đào tạo, bồi dưỡng nâng cao trình độ chuyên môn, nghiệp vụ thuộc phạm vi quản lý nhà nước của Bộ Giáo dục và Đào tạo;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Tổ chức kiểm định chất lượng giáo dục, tổ chức kinh doanh dịch vụ tư vấn du học và tổ chức thực hiện dịch vụ gắn với hoạt động giáo dục thuộc phạm vi quản lý nhà nước của Bộ Giáo dục và Đào tạo (sau đây gọi tắt là tổ chức thực hiện dịch vụ giáo dục);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Cơ sở giáo dục nghề nghiệp thực hiện liên kết đào tạo trình độ đại học.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 Người có thẩm quyền lập biên bản, xử phạt vi phạm hành chính và cá nhân, tổ chức khác có liên quan.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 xml:space="preserve">3. Trường hợp cán bộ, công chức, viên chức thực hiện hành vi vi phạm hành chính trong lĩnh vực giáo dục khi đang thi hành công vụ, nhiệm vụ và hành vi vi phạm đó thuộc công vụ, nhiệm vụ được giao theo văn bản quy </w:t>
      </w:r>
      <w:r w:rsidRPr="00FB476B">
        <w:rPr>
          <w:rFonts w:eastAsia="Times New Roman" w:cs="Times New Roman"/>
          <w:color w:val="000000"/>
          <w:sz w:val="24"/>
          <w:szCs w:val="24"/>
          <w:lang w:val="vi-VN"/>
        </w:rPr>
        <w:lastRenderedPageBreak/>
        <w:t>phạm pháp luật hoặc văn bản hành chính do cơ quan, người có thẩm quyền ban hành, thì không bị xử phạt theo quy định của Nghị định này mà bị xử lý theo quy định của pháp luật về cán bộ, công chức, viên chức.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Cơ quan nhà nước thực hiện hành vi vi phạm thuộc nhiệm vụ quản lý nhà nước được giao trong lĩnh vực giáo dục, thì không bị xử phạt theo quy định của Nghị định này mà bị xử lý theo quy định của pháp luật có liên quan.</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 w:name="dieu_3"/>
      <w:r w:rsidRPr="00FB476B">
        <w:rPr>
          <w:rFonts w:eastAsia="Times New Roman" w:cs="Times New Roman"/>
          <w:b/>
          <w:bCs/>
          <w:color w:val="000000"/>
          <w:sz w:val="24"/>
          <w:szCs w:val="24"/>
          <w:lang w:val="vi-VN"/>
        </w:rPr>
        <w:t>Điều 3. Hình thức xử phạt và mức tiền phạt trong lĩnh vực giáo dục</w:t>
      </w:r>
      <w:bookmarkEnd w:id="6"/>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 Hình thức xử phạt chính: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 Hình thức xử phạt bổ sung: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Tịch thu tang vật, phương tiện vi phạm hành chính;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Trục xuất;</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3. Mức tiền phạt trong lĩnh vực giáo dục: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Mức phạt tiền tối đa trong lĩnh vực giáo dục đối với cá nhân l</w:t>
      </w:r>
      <w:r w:rsidRPr="00FB476B">
        <w:rPr>
          <w:rFonts w:eastAsia="Times New Roman" w:cs="Times New Roman"/>
          <w:color w:val="000000"/>
          <w:sz w:val="24"/>
          <w:szCs w:val="24"/>
        </w:rPr>
        <w:t>à </w:t>
      </w:r>
      <w:r w:rsidRPr="00FB476B">
        <w:rPr>
          <w:rFonts w:eastAsia="Times New Roman" w:cs="Times New Roman"/>
          <w:color w:val="000000"/>
          <w:sz w:val="24"/>
          <w:szCs w:val="24"/>
          <w:lang w:val="vi-VN"/>
        </w:rPr>
        <w:t>50.000.000 đồng, đối với tổ chức là 100.000.000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Mức phạt tiền quy định tại Chương II của Nghị định này được áp dụng đối với hành vi vi phạm hành chính của tổ chức, trừ quy định tại khoản 5 Điều 9, khoản 2 Điều 11, khoản 1 và các điểm a, b, c, d, e khoản 3 Điều 14, điểm b khoản 3 Điều 21, khoản 1 Điều 23, khoản 1 Điều 29 của Nghị định này là mức phạt tiền đối v</w:t>
      </w:r>
      <w:r w:rsidRPr="00FB476B">
        <w:rPr>
          <w:rFonts w:eastAsia="Times New Roman" w:cs="Times New Roman"/>
          <w:color w:val="000000"/>
          <w:sz w:val="24"/>
          <w:szCs w:val="24"/>
        </w:rPr>
        <w:t>ớ</w:t>
      </w:r>
      <w:r w:rsidRPr="00FB476B">
        <w:rPr>
          <w:rFonts w:eastAsia="Times New Roman" w:cs="Times New Roman"/>
          <w:color w:val="000000"/>
          <w:sz w:val="24"/>
          <w:szCs w:val="24"/>
          <w:lang w:val="vi-VN"/>
        </w:rPr>
        <w:t>i hành vi vi phạm hành ch</w:t>
      </w:r>
      <w:r w:rsidRPr="00FB476B">
        <w:rPr>
          <w:rFonts w:eastAsia="Times New Roman" w:cs="Times New Roman"/>
          <w:color w:val="000000"/>
          <w:sz w:val="24"/>
          <w:szCs w:val="24"/>
        </w:rPr>
        <w:t>í</w:t>
      </w:r>
      <w:r w:rsidRPr="00FB476B">
        <w:rPr>
          <w:rFonts w:eastAsia="Times New Roman" w:cs="Times New Roman"/>
          <w:color w:val="000000"/>
          <w:sz w:val="24"/>
          <w:szCs w:val="24"/>
          <w:lang w:val="vi-VN"/>
        </w:rPr>
        <w:t>nh của cá nhân. Cùng một hành vi vi phạm hành chính, mức phạt tiền đối với cá nhân bằng một phần hai mức phạt tiền đối với tổ chức.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 w:name="dieu_4"/>
      <w:r w:rsidRPr="00FB476B">
        <w:rPr>
          <w:rFonts w:eastAsia="Times New Roman" w:cs="Times New Roman"/>
          <w:b/>
          <w:bCs/>
          <w:color w:val="000000"/>
          <w:sz w:val="24"/>
          <w:szCs w:val="24"/>
          <w:lang w:val="vi-VN"/>
        </w:rPr>
        <w:t>Điều 4. Biện pháp khắc phục hậu quả</w:t>
      </w:r>
      <w:bookmarkEnd w:id="7"/>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Ngoài các biện pháp khắc phục hậu quả quy định tại các </w:t>
      </w:r>
      <w:bookmarkStart w:id="8" w:name="dc_1"/>
      <w:r w:rsidRPr="00FB476B">
        <w:rPr>
          <w:rFonts w:eastAsia="Times New Roman" w:cs="Times New Roman"/>
          <w:color w:val="000000"/>
          <w:sz w:val="24"/>
          <w:szCs w:val="24"/>
          <w:lang w:val="vi-VN"/>
        </w:rPr>
        <w:t>điểm a, e và i khoản 1 Điều 28 Luật Xử lý vi phạm hành chính</w:t>
      </w:r>
      <w:bookmarkEnd w:id="8"/>
      <w:r w:rsidRPr="00FB476B">
        <w:rPr>
          <w:rFonts w:eastAsia="Times New Roman" w:cs="Times New Roman"/>
          <w:color w:val="000000"/>
          <w:sz w:val="24"/>
          <w:szCs w:val="24"/>
          <w:lang w:val="vi-VN"/>
        </w:rPr>
        <w:t>, hành vi vi phạm hành ch</w:t>
      </w:r>
      <w:r w:rsidRPr="00FB476B">
        <w:rPr>
          <w:rFonts w:eastAsia="Times New Roman" w:cs="Times New Roman"/>
          <w:color w:val="000000"/>
          <w:sz w:val="24"/>
          <w:szCs w:val="24"/>
        </w:rPr>
        <w:t>í</w:t>
      </w:r>
      <w:r w:rsidRPr="00FB476B">
        <w:rPr>
          <w:rFonts w:eastAsia="Times New Roman" w:cs="Times New Roman"/>
          <w:color w:val="000000"/>
          <w:sz w:val="24"/>
          <w:szCs w:val="24"/>
          <w:lang w:val="vi-VN"/>
        </w:rPr>
        <w:t>nh trong lĩnh vực giáo dục còn có thể bị áp dụng một hoặc một số biện pháp khắc phục hậu quả sau:</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 Buộc hủy bỏ văn bản đã ban hành không đúng thẩm quyền hoặc có nội dung </w:t>
      </w:r>
      <w:r w:rsidRPr="00FB476B">
        <w:rPr>
          <w:rFonts w:eastAsia="Times New Roman" w:cs="Times New Roman"/>
          <w:color w:val="000000"/>
          <w:sz w:val="24"/>
          <w:szCs w:val="24"/>
        </w:rPr>
        <w:t>tr</w:t>
      </w:r>
      <w:r w:rsidRPr="00FB476B">
        <w:rPr>
          <w:rFonts w:eastAsia="Times New Roman" w:cs="Times New Roman"/>
          <w:color w:val="000000"/>
          <w:sz w:val="24"/>
          <w:szCs w:val="24"/>
          <w:lang w:val="vi-VN"/>
        </w:rPr>
        <w:t>ái pháp luật.</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 Buộc hủy bỏ sách, giáo trình, bài giảng, tài liệu, thiết bị dạy học.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3. Buộc tổ chức kiểm tra, đánh giá lại kết quả của người học.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4. Buộc bảo đảm quyền lợi của thí sinh.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5.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6. Buộc trả lại hồ sơ, giấy tờ của người học.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7. Buộc trả lại số tiền đã thu và chịu mọi chi phí tổ chức trả lại.</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8. Buộc giảm số lượng tuyển sinh năm sau tối thiểu bằng số lượng đã tuyển sinh vượt chỉ tiêu.</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9. Buộc hủy bỏ phôi văn bằng, chứng chỉ.</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10. Buộc </w:t>
      </w:r>
      <w:r w:rsidRPr="00FB476B">
        <w:rPr>
          <w:rFonts w:eastAsia="Times New Roman" w:cs="Times New Roman"/>
          <w:color w:val="000000"/>
          <w:sz w:val="24"/>
          <w:szCs w:val="24"/>
        </w:rPr>
        <w:t>hủy</w:t>
      </w:r>
      <w:r w:rsidRPr="00FB476B">
        <w:rPr>
          <w:rFonts w:eastAsia="Times New Roman" w:cs="Times New Roman"/>
          <w:color w:val="000000"/>
          <w:sz w:val="24"/>
          <w:szCs w:val="24"/>
          <w:lang w:val="vi-VN"/>
        </w:rPr>
        <w:t> b</w:t>
      </w:r>
      <w:r w:rsidRPr="00FB476B">
        <w:rPr>
          <w:rFonts w:eastAsia="Times New Roman" w:cs="Times New Roman"/>
          <w:color w:val="000000"/>
          <w:sz w:val="24"/>
          <w:szCs w:val="24"/>
        </w:rPr>
        <w:t>ỏ </w:t>
      </w:r>
      <w:r w:rsidRPr="00FB476B">
        <w:rPr>
          <w:rFonts w:eastAsia="Times New Roman" w:cs="Times New Roman"/>
          <w:color w:val="000000"/>
          <w:sz w:val="24"/>
          <w:szCs w:val="24"/>
          <w:lang w:val="vi-VN"/>
        </w:rPr>
        <w:t>văn bằng, chứng chỉ.</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11. Buộc hủy bỏ bản sao văn bằng, chứng chỉ.</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12. Buộc hủy bỏ kết quả công nhận đánh giá hoặc kết quả kiểm định chất lượng giáo dục.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13. Buộc nộp lại và kiến nghị cơ quan có thẩm quyền thu hồi giấy tờ, văn bản đã cấp.</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14. Buộc chuyển người học về địa điểm đã được cấp phép hoặc đăng ký hoạt động giáo dục.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15. Buộc dạy đủ số tiết, khối lượng học tập hoặc bố trí dạy đủ số tiết, khối lượng học tập.</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16. Buộc tổ chức bả</w:t>
      </w:r>
      <w:r w:rsidRPr="00FB476B">
        <w:rPr>
          <w:rFonts w:eastAsia="Times New Roman" w:cs="Times New Roman"/>
          <w:color w:val="000000"/>
          <w:sz w:val="24"/>
          <w:szCs w:val="24"/>
        </w:rPr>
        <w:t>o </w:t>
      </w:r>
      <w:r w:rsidRPr="00FB476B">
        <w:rPr>
          <w:rFonts w:eastAsia="Times New Roman" w:cs="Times New Roman"/>
          <w:color w:val="000000"/>
          <w:sz w:val="24"/>
          <w:szCs w:val="24"/>
          <w:lang w:val="vi-VN"/>
        </w:rPr>
        <w:t>vệ luận văn, luận án hoặc tổ chức bảo vệ lại luận văn, luận án theo quy định.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lastRenderedPageBreak/>
        <w:t>17. Buộc đảm bảo điều kiện an toàn về cơ sở vật chất trường, lớp học.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18. Buộc hủy bỏ quyết định kỷ luật và khôi phục quyền học tập của người học.</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19. Buộc nộp vào ngân sách nhà nước số tiền đã chi sai.</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20. Buộc thực hiện công khai theo quy định.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21. Buộc xin lỗi công khai người bị xúc phạm danh dự, nhân phẩm; xâm phạm thân thể, trừ trường hợp người bị xúc phạm danh dự, nhân phẩm; xâm phạm thân thể hoặc người đại diện hợp pháp của người học là người chưa th</w:t>
      </w:r>
      <w:r w:rsidRPr="00FB476B">
        <w:rPr>
          <w:rFonts w:eastAsia="Times New Roman" w:cs="Times New Roman"/>
          <w:color w:val="000000"/>
          <w:sz w:val="24"/>
          <w:szCs w:val="24"/>
        </w:rPr>
        <w:t>à</w:t>
      </w:r>
      <w:r w:rsidRPr="00FB476B">
        <w:rPr>
          <w:rFonts w:eastAsia="Times New Roman" w:cs="Times New Roman"/>
          <w:color w:val="000000"/>
          <w:sz w:val="24"/>
          <w:szCs w:val="24"/>
          <w:lang w:val="vi-VN"/>
        </w:rPr>
        <w:t>nh niên có yêu cầu không xin lỗi công khai.</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22. Buộc trả lại các khoản chi không đúng quy định từ nguồn vận động tài trợ.</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 w:name="chuong_2"/>
      <w:r w:rsidRPr="00FB476B">
        <w:rPr>
          <w:rFonts w:eastAsia="Times New Roman" w:cs="Times New Roman"/>
          <w:b/>
          <w:bCs/>
          <w:color w:val="000000"/>
          <w:sz w:val="24"/>
          <w:szCs w:val="24"/>
          <w:lang w:val="vi-VN"/>
        </w:rPr>
        <w:t>Chương </w:t>
      </w:r>
      <w:r w:rsidRPr="00FB476B">
        <w:rPr>
          <w:rFonts w:eastAsia="Times New Roman" w:cs="Times New Roman"/>
          <w:b/>
          <w:bCs/>
          <w:color w:val="000000"/>
          <w:sz w:val="24"/>
          <w:szCs w:val="24"/>
        </w:rPr>
        <w:t>II</w:t>
      </w:r>
      <w:bookmarkEnd w:id="9"/>
    </w:p>
    <w:p w:rsidR="00FB476B" w:rsidRPr="00FB476B" w:rsidRDefault="00FB476B" w:rsidP="00FB476B">
      <w:pPr>
        <w:shd w:val="clear" w:color="auto" w:fill="FFFFFF"/>
        <w:spacing w:after="0" w:line="234" w:lineRule="atLeast"/>
        <w:jc w:val="center"/>
        <w:rPr>
          <w:rFonts w:eastAsia="Times New Roman" w:cs="Times New Roman"/>
          <w:color w:val="000000"/>
          <w:sz w:val="24"/>
          <w:szCs w:val="24"/>
        </w:rPr>
      </w:pPr>
      <w:bookmarkStart w:id="10" w:name="chuong_2_name"/>
      <w:r w:rsidRPr="00FB476B">
        <w:rPr>
          <w:rFonts w:eastAsia="Times New Roman" w:cs="Times New Roman"/>
          <w:b/>
          <w:bCs/>
          <w:color w:val="000000"/>
          <w:sz w:val="24"/>
          <w:szCs w:val="24"/>
          <w:lang w:val="vi-VN"/>
        </w:rPr>
        <w:t>HÀNH VI VI PHẠM, HÌNH THỨC XỬ PHẠT, MỨC XỬ PHẠT VÀ BIỆN PHÁP KHẮC PHỤC HẬU QUẢ</w:t>
      </w:r>
      <w:bookmarkEnd w:id="1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 w:name="muc_1"/>
      <w:r w:rsidRPr="00FB476B">
        <w:rPr>
          <w:rFonts w:eastAsia="Times New Roman" w:cs="Times New Roman"/>
          <w:b/>
          <w:bCs/>
          <w:color w:val="000000"/>
          <w:sz w:val="24"/>
          <w:szCs w:val="24"/>
          <w:lang w:val="vi-VN"/>
        </w:rPr>
        <w:t>Mục 1. CÁC HÀNH VI VI PHẠM QUY ĐỊNH VỀ THÀNH LẬP, CHO PHÉP THÀNH LẬP; SÁP NHẬP, CHIA, TÁCH, GIẢI THỂ CƠ SỞ GIÁO DỤC HOẶC TỔ CHỨC THỰC HIỆN DỊCH VỤ GIÁO DỤC; CHUYỂN ĐỔI LOẠI HÌNH CƠ SỞ GIÁO DỤC</w:t>
      </w:r>
      <w:bookmarkEnd w:id="1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 w:name="dieu_5"/>
      <w:r w:rsidRPr="00FB476B">
        <w:rPr>
          <w:rFonts w:eastAsia="Times New Roman" w:cs="Times New Roman"/>
          <w:b/>
          <w:bCs/>
          <w:color w:val="000000"/>
          <w:sz w:val="24"/>
          <w:szCs w:val="24"/>
          <w:lang w:val="vi-VN"/>
        </w:rPr>
        <w:t>Điều 5. Vi phạm quy định về thành lập, cho phép thành lập; sáp nhập, chia, tách, giải thể cơ sở giáo dục hoặc tổ chức thực hiện dịch vụ giáo dục; chuyển đổi loại hình cơ sở giáo dục</w:t>
      </w:r>
      <w:bookmarkEnd w:id="1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 w:name="khoan_5_1"/>
      <w:r w:rsidRPr="00FB476B">
        <w:rPr>
          <w:rFonts w:eastAsia="Times New Roman" w:cs="Times New Roman"/>
          <w:color w:val="000000"/>
          <w:sz w:val="24"/>
          <w:szCs w:val="24"/>
          <w:lang w:val="vi-VN"/>
        </w:rPr>
        <w:t>1. Phạt tiền từ 15.000.000 đồng đến 20.000.000 đồng đối với hành vi tẩy xóa, sửa chữa làm sai lệch nội dung một trong các loại văn bản sau:</w:t>
      </w:r>
      <w:bookmarkEnd w:id="1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 w:name="diem_5_1_a"/>
      <w:r w:rsidRPr="00FB476B">
        <w:rPr>
          <w:rFonts w:eastAsia="Times New Roman" w:cs="Times New Roman"/>
          <w:color w:val="000000"/>
          <w:sz w:val="24"/>
          <w:szCs w:val="24"/>
          <w:lang w:val="vi-VN"/>
        </w:rPr>
        <w:t>a) Quyết định thành lập, quyết định cho phép thành lập; quyết định sáp nhập, chia, tách, giải thể, chuyển đổi loại hình cơ sở giáo dục;</w:t>
      </w:r>
      <w:bookmarkEnd w:id="1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 w:name="diem_5_1_b"/>
      <w:r w:rsidRPr="00FB476B">
        <w:rPr>
          <w:rFonts w:eastAsia="Times New Roman" w:cs="Times New Roman"/>
          <w:color w:val="000000"/>
          <w:sz w:val="24"/>
          <w:szCs w:val="24"/>
          <w:lang w:val="vi-VN"/>
        </w:rPr>
        <w:t>b) Quyết định thành lập, quyết định cho phép thành lập; quyết định sáp nhập, chia, tách, giải thể tổ chức kiểm định chất lượng giáo dục.</w:t>
      </w:r>
      <w:bookmarkEnd w:id="1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 w:name="khoan_5_2"/>
      <w:r w:rsidRPr="00FB476B">
        <w:rPr>
          <w:rFonts w:eastAsia="Times New Roman" w:cs="Times New Roman"/>
          <w:color w:val="000000"/>
          <w:sz w:val="24"/>
          <w:szCs w:val="24"/>
          <w:lang w:val="vi-VN"/>
        </w:rPr>
        <w:t>2. Phạt tiền từ 20.000.000 đồng đến 40.000.000 đồng đối với hành vi thành lập hoặc cho phép thành lập; giải thể tổ chức thực hiện dịch vụ giáo dục khi chưa được cơ quan có thẩm quyền cho phép.</w:t>
      </w:r>
      <w:bookmarkEnd w:id="1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 w:name="khoan_5_3"/>
      <w:r w:rsidRPr="00FB476B">
        <w:rPr>
          <w:rFonts w:eastAsia="Times New Roman" w:cs="Times New Roman"/>
          <w:color w:val="000000"/>
          <w:sz w:val="24"/>
          <w:szCs w:val="24"/>
          <w:lang w:val="vi-VN"/>
        </w:rPr>
        <w:t>3. Phạt tiền đối với hành vi thành lập hoặc cho phép thành lập, sáp nhập, chia, tách, giải thể; chuyển đổi loại hình cơ sở giáo dục khi chưa được cơ quan có thẩm quyền cho phép theo các mức phạt sau:</w:t>
      </w:r>
      <w:bookmarkEnd w:id="1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 w:name="diem_5_3_a"/>
      <w:r w:rsidRPr="00FB476B">
        <w:rPr>
          <w:rFonts w:eastAsia="Times New Roman" w:cs="Times New Roman"/>
          <w:color w:val="000000"/>
          <w:sz w:val="24"/>
          <w:szCs w:val="24"/>
          <w:lang w:val="vi-VN"/>
        </w:rPr>
        <w:t>a) Phạt tiền từ 7.000.000 đồng đến 10.000.000 đồng đối với nhóm trẻ, lớp mẫu giáo độc lập;</w:t>
      </w:r>
      <w:bookmarkEnd w:id="1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 w:name="diem_5_3_b"/>
      <w:r w:rsidRPr="00FB476B">
        <w:rPr>
          <w:rFonts w:eastAsia="Times New Roman" w:cs="Times New Roman"/>
          <w:color w:val="000000"/>
          <w:sz w:val="24"/>
          <w:szCs w:val="24"/>
          <w:lang w:val="vi-VN"/>
        </w:rPr>
        <w:t>b) Phạt tiền từ 10.000.000 đồng đến 20.000.000 đồng đối với trường mẫu giáo, trường mầm non, nhà trẻ;</w:t>
      </w:r>
      <w:bookmarkEnd w:id="1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 w:name="diem_5_3_c"/>
      <w:r w:rsidRPr="00FB476B">
        <w:rPr>
          <w:rFonts w:eastAsia="Times New Roman" w:cs="Times New Roman"/>
          <w:color w:val="000000"/>
          <w:sz w:val="24"/>
          <w:szCs w:val="24"/>
          <w:lang w:val="vi-VN"/>
        </w:rPr>
        <w:t>c) Phạt tiền từ 20.000.000 đồng đến 40.000.000 đồng đối với cơ sở giáo dục phổ thông, cơ sở giáo dục thường xuyên;</w:t>
      </w:r>
      <w:bookmarkEnd w:id="2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 w:name="diem_5_3_d"/>
      <w:r w:rsidRPr="00FB476B">
        <w:rPr>
          <w:rFonts w:eastAsia="Times New Roman" w:cs="Times New Roman"/>
          <w:color w:val="000000"/>
          <w:sz w:val="24"/>
          <w:szCs w:val="24"/>
          <w:lang w:val="vi-VN"/>
        </w:rPr>
        <w:t>d) Phạt tiền từ 40.000.000 đồng đến 60.000.000 đồng đối với trường trung cấp có đào tạo nhóm ngành giáo viên;</w:t>
      </w:r>
      <w:bookmarkEnd w:id="2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 w:name="diem_5_3_dd"/>
      <w:r w:rsidRPr="00FB476B">
        <w:rPr>
          <w:rFonts w:eastAsia="Times New Roman" w:cs="Times New Roman"/>
          <w:color w:val="000000"/>
          <w:sz w:val="24"/>
          <w:szCs w:val="24"/>
          <w:lang w:val="vi-VN"/>
        </w:rPr>
        <w:t>đ) Phạt tiền từ 60.000.000 đồng đến 80.000.000 đồng đối với trường cao đẳng có đào tạo nhóm ngành giáo viên;</w:t>
      </w:r>
      <w:bookmarkEnd w:id="2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 w:name="diem_5_3_e"/>
      <w:r w:rsidRPr="00FB476B">
        <w:rPr>
          <w:rFonts w:eastAsia="Times New Roman" w:cs="Times New Roman"/>
          <w:color w:val="000000"/>
          <w:sz w:val="24"/>
          <w:szCs w:val="24"/>
          <w:lang w:val="vi-VN"/>
        </w:rPr>
        <w:t>e) Từ 80.000.000 đồng đến 100.000.000 đồng đối với cơ sở giáo dục đại học.</w:t>
      </w:r>
      <w:bookmarkEnd w:id="2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 w:name="khoan_5_4"/>
      <w:r w:rsidRPr="00FB476B">
        <w:rPr>
          <w:rFonts w:eastAsia="Times New Roman" w:cs="Times New Roman"/>
          <w:color w:val="000000"/>
          <w:sz w:val="24"/>
          <w:szCs w:val="24"/>
          <w:lang w:val="vi-VN"/>
        </w:rPr>
        <w:t>4. Hình thức xử phạt bổ sung:</w:t>
      </w:r>
      <w:bookmarkEnd w:id="2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 w:name="diem_5_4_a"/>
      <w:r w:rsidRPr="00FB476B">
        <w:rPr>
          <w:rFonts w:eastAsia="Times New Roman" w:cs="Times New Roman"/>
          <w:color w:val="000000"/>
          <w:sz w:val="24"/>
          <w:szCs w:val="24"/>
          <w:lang w:val="vi-VN"/>
        </w:rPr>
        <w:t>a) Tịch thu tang vật là quyết định thành lập, quyết định cho phép thành lập, sáp nhập, chia, tách, giải thể, chuyển đổi loại hình cơ sở giáo dục; quyết định thành lập, quyết định cho phép thành lập, quyết định sáp nhập, chia, tách, giải thể tổ chức kiểm định chất lượng giáo dục bị tẩy xóa, sửa chữa làm sai lệch nội dung đối với hành vi vi phạm quy định tại khoản 1 Điều này;</w:t>
      </w:r>
      <w:bookmarkEnd w:id="2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 w:name="diem_5_4_b"/>
      <w:r w:rsidRPr="00FB476B">
        <w:rPr>
          <w:rFonts w:eastAsia="Times New Roman" w:cs="Times New Roman"/>
          <w:color w:val="000000"/>
          <w:sz w:val="24"/>
          <w:szCs w:val="24"/>
          <w:lang w:val="vi-VN"/>
        </w:rPr>
        <w:t>b) Trục xuất người nước ngoài thực hiện hành vi vi phạm quy định tại khoản 3 Điều này.</w:t>
      </w:r>
      <w:bookmarkEnd w:id="2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 w:name="khoan_5_5"/>
      <w:r w:rsidRPr="00FB476B">
        <w:rPr>
          <w:rFonts w:eastAsia="Times New Roman" w:cs="Times New Roman"/>
          <w:color w:val="000000"/>
          <w:sz w:val="24"/>
          <w:szCs w:val="24"/>
          <w:lang w:val="vi-VN"/>
        </w:rPr>
        <w:t>5. Biện pháp khắc phục hậu quả: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các khoản 1, 2 và 3 Điều này.</w:t>
      </w:r>
      <w:bookmarkEnd w:id="2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 w:name="dieu_6"/>
      <w:r w:rsidRPr="00FB476B">
        <w:rPr>
          <w:rFonts w:eastAsia="Times New Roman" w:cs="Times New Roman"/>
          <w:b/>
          <w:bCs/>
          <w:color w:val="000000"/>
          <w:sz w:val="24"/>
          <w:szCs w:val="24"/>
          <w:lang w:val="vi-VN"/>
        </w:rPr>
        <w:t>Điều 6. Vi phạm quy định về cho phép hoạt động giáo dục, đăng ký hoạt động giáo dục nghề nghiệp, đăng ký hoặc công nhận thực hiện dịch vụ giáo dục</w:t>
      </w:r>
      <w:bookmarkEnd w:id="2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 w:name="khoan_6_1"/>
      <w:r w:rsidRPr="00FB476B">
        <w:rPr>
          <w:rFonts w:eastAsia="Times New Roman" w:cs="Times New Roman"/>
          <w:color w:val="000000"/>
          <w:sz w:val="24"/>
          <w:szCs w:val="24"/>
          <w:lang w:val="vi-VN"/>
        </w:rPr>
        <w:t>1. Phạt tiền đối với hành vi không đảm bảo một trong các điều kiện cho phép hoạt động giáo dục, đăng ký hoạt động giáo dục nghề nghiệp; đăng ký, cho phép hoạt động hoặc công nhận hoạt động tổ chức thực hiện dịch vụ giáo dục theo các mức phạt sau:</w:t>
      </w:r>
      <w:bookmarkEnd w:id="2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 w:name="diem_6_1_a"/>
      <w:r w:rsidRPr="00FB476B">
        <w:rPr>
          <w:rFonts w:eastAsia="Times New Roman" w:cs="Times New Roman"/>
          <w:color w:val="000000"/>
          <w:sz w:val="24"/>
          <w:szCs w:val="24"/>
          <w:lang w:val="vi-VN"/>
        </w:rPr>
        <w:t>a) Phạt tiền từ 5.000.000 đồng đến 10.000.000 đồng đối với cơ sở giáo dục mầm non;</w:t>
      </w:r>
      <w:bookmarkEnd w:id="3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 w:name="diem_6_1_b"/>
      <w:r w:rsidRPr="00FB476B">
        <w:rPr>
          <w:rFonts w:eastAsia="Times New Roman" w:cs="Times New Roman"/>
          <w:color w:val="000000"/>
          <w:sz w:val="24"/>
          <w:szCs w:val="24"/>
          <w:lang w:val="vi-VN"/>
        </w:rPr>
        <w:t>b) Phạt tiền từ 10.000.000 đồng đến 20.000.000 đồng đối với cơ sở giáo dục phổ thông, cơ sở giáo dục thường xuyên, tổ chức thực hiện dịch vụ giáo dục;</w:t>
      </w:r>
      <w:bookmarkEnd w:id="3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 w:name="diem_6_1_c"/>
      <w:r w:rsidRPr="00FB476B">
        <w:rPr>
          <w:rFonts w:eastAsia="Times New Roman" w:cs="Times New Roman"/>
          <w:color w:val="000000"/>
          <w:sz w:val="24"/>
          <w:szCs w:val="24"/>
          <w:lang w:val="vi-VN"/>
        </w:rPr>
        <w:t>c) Phạt tiền từ 20.000.000 đồng đến 30.000.000 đồng đối với trường trung cấp, trường cao đẳng có đào tạo nhóm ngành giáo viên;</w:t>
      </w:r>
      <w:bookmarkEnd w:id="3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 w:name="diem_6_1_d"/>
      <w:r w:rsidRPr="00FB476B">
        <w:rPr>
          <w:rFonts w:eastAsia="Times New Roman" w:cs="Times New Roman"/>
          <w:color w:val="000000"/>
          <w:sz w:val="24"/>
          <w:szCs w:val="24"/>
          <w:lang w:val="vi-VN"/>
        </w:rPr>
        <w:lastRenderedPageBreak/>
        <w:t>d) Phạt tiền từ 30.000.000 đồng đến 40.000.000 đồng đối với cơ sở giáo dục đại học; viện hàn lâm, viện được phép đào tạo trình độ tiến sĩ.</w:t>
      </w:r>
      <w:bookmarkEnd w:id="3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 w:name="khoan_6_2"/>
      <w:r w:rsidRPr="00FB476B">
        <w:rPr>
          <w:rFonts w:eastAsia="Times New Roman" w:cs="Times New Roman"/>
          <w:color w:val="000000"/>
          <w:sz w:val="24"/>
          <w:szCs w:val="24"/>
          <w:lang w:val="vi-VN"/>
        </w:rPr>
        <w:t>2. Phạt tiền đối với hành vi tổ chức hoạt động giáo dục hoặc thực hiện dịch vụ giáo dục ngoài địa điểm được phép, đăng ký hoặc công nhận theo các mức phạt sau:</w:t>
      </w:r>
      <w:bookmarkEnd w:id="3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 w:name="diem_6_2_a"/>
      <w:r w:rsidRPr="00FB476B">
        <w:rPr>
          <w:rFonts w:eastAsia="Times New Roman" w:cs="Times New Roman"/>
          <w:color w:val="000000"/>
          <w:sz w:val="24"/>
          <w:szCs w:val="24"/>
          <w:lang w:val="vi-VN"/>
        </w:rPr>
        <w:t>a) Phạt tiền từ 5.000.000 đồng đến 10.000.000 đồng đối với cơ sở giáo dục mầm non;</w:t>
      </w:r>
      <w:bookmarkEnd w:id="3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 w:name="diem_6_2_b"/>
      <w:r w:rsidRPr="00FB476B">
        <w:rPr>
          <w:rFonts w:eastAsia="Times New Roman" w:cs="Times New Roman"/>
          <w:color w:val="000000"/>
          <w:sz w:val="24"/>
          <w:szCs w:val="24"/>
          <w:lang w:val="vi-VN"/>
        </w:rPr>
        <w:t>b) Phạt tiền từ 10.000.000 đồng đến 20.000.000 đồng đối với cơ sở giáo dục phổ thông, cơ sở giáo dục thường xuyên, tổ chức thực hiện dịch vụ giáo dục;</w:t>
      </w:r>
      <w:bookmarkEnd w:id="3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 w:name="diem_6_2_c"/>
      <w:r w:rsidRPr="00FB476B">
        <w:rPr>
          <w:rFonts w:eastAsia="Times New Roman" w:cs="Times New Roman"/>
          <w:color w:val="000000"/>
          <w:sz w:val="24"/>
          <w:szCs w:val="24"/>
          <w:lang w:val="vi-VN"/>
        </w:rPr>
        <w:t>c) Phạt tiền từ 20.000.000 đồng đến 40.000.000 đồng đối với trường trung cấp, trường cao đẳng có đào tạo nhóm ngành giáo viên;</w:t>
      </w:r>
      <w:bookmarkEnd w:id="3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 w:name="diem_6_2_d"/>
      <w:r w:rsidRPr="00FB476B">
        <w:rPr>
          <w:rFonts w:eastAsia="Times New Roman" w:cs="Times New Roman"/>
          <w:color w:val="000000"/>
          <w:sz w:val="24"/>
          <w:szCs w:val="24"/>
          <w:lang w:val="vi-VN"/>
        </w:rPr>
        <w:t>d) Phạt tiền từ 40.000.000 đồng đến 60.000.000 đồng đối với cơ sở giáo dục đại học; viện hàn lâm, viện được phép đào tạo trình độ tiến sĩ.</w:t>
      </w:r>
      <w:bookmarkEnd w:id="3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9" w:name="khoan_6_3"/>
      <w:r w:rsidRPr="00FB476B">
        <w:rPr>
          <w:rFonts w:eastAsia="Times New Roman" w:cs="Times New Roman"/>
          <w:color w:val="000000"/>
          <w:sz w:val="24"/>
          <w:szCs w:val="24"/>
          <w:lang w:val="vi-VN"/>
        </w:rPr>
        <w:t>3. Phạt tiền từ 10.000.000 đồng đến 20.000.000 đồng đối với hành vi tẩy xóa, sửa chữa làm sai lệch nội dung trong quyết định cho phép hoạt động giáo dục hoặc giấy chứng nhận đăng ký hoạt động giáo dục nghề nghiệp; giấy chứng nhận đăng ký hoặc quyết định cho phép hoạt động, quyết định công nhận hoạt động đối với tổ chức thực hiện dịch vụ giáo dục.</w:t>
      </w:r>
      <w:bookmarkEnd w:id="3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0" w:name="khoan_6_4"/>
      <w:r w:rsidRPr="00FB476B">
        <w:rPr>
          <w:rFonts w:eastAsia="Times New Roman" w:cs="Times New Roman"/>
          <w:color w:val="000000"/>
          <w:sz w:val="24"/>
          <w:szCs w:val="24"/>
          <w:lang w:val="vi-VN"/>
        </w:rPr>
        <w:t>4. Phạt tiền từ 30.000.000 đồng đến 40.000.000 đồng đối với hành vi gian lận để được cho phép hoạt động giáo dục; đăng ký hoạt động giáo dục nghề nghiệp, đăng ký hoặc công nhận tổ chức thực hiện dịch vụ giáo dục.</w:t>
      </w:r>
      <w:bookmarkEnd w:id="4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1" w:name="khoan_6_5"/>
      <w:r w:rsidRPr="00FB476B">
        <w:rPr>
          <w:rFonts w:eastAsia="Times New Roman" w:cs="Times New Roman"/>
          <w:color w:val="000000"/>
          <w:sz w:val="24"/>
          <w:szCs w:val="24"/>
          <w:lang w:val="vi-VN"/>
        </w:rPr>
        <w:t>5. Phạt tiền đối với hành vi tổ chức hoạt động giáo dục hoặc thực hiện dịch vụ giáo dục khi chưa được cho phép hoạt động, chưa được cấp giấy chứng nhận đăng ký hoạt động hoặc chưa được công nhận hoạt động theo các mức phạt sau;</w:t>
      </w:r>
      <w:bookmarkEnd w:id="4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2" w:name="diem_6_5_a"/>
      <w:r w:rsidRPr="00FB476B">
        <w:rPr>
          <w:rFonts w:eastAsia="Times New Roman" w:cs="Times New Roman"/>
          <w:color w:val="000000"/>
          <w:sz w:val="24"/>
          <w:szCs w:val="24"/>
          <w:lang w:val="vi-VN"/>
        </w:rPr>
        <w:t>a) Phạt tiền từ 10.000.000 đồng đến 20.000.000 đồng đối với cơ sở giáo dục mầm non;</w:t>
      </w:r>
      <w:bookmarkEnd w:id="4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3" w:name="diem_6_5_b"/>
      <w:r w:rsidRPr="00FB476B">
        <w:rPr>
          <w:rFonts w:eastAsia="Times New Roman" w:cs="Times New Roman"/>
          <w:color w:val="000000"/>
          <w:sz w:val="24"/>
          <w:szCs w:val="24"/>
          <w:lang w:val="vi-VN"/>
        </w:rPr>
        <w:t>b) Phạt tiền từ 20.000.000 đồng đến 40.000.000 đồng đối với cơ sở giáo dục phổ thông, cơ sở giáo dục thường xuyên, tổ chức thực hiện dịch vụ giáo dục;</w:t>
      </w:r>
      <w:bookmarkEnd w:id="4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4" w:name="diem_6_5_c"/>
      <w:r w:rsidRPr="00FB476B">
        <w:rPr>
          <w:rFonts w:eastAsia="Times New Roman" w:cs="Times New Roman"/>
          <w:color w:val="000000"/>
          <w:sz w:val="24"/>
          <w:szCs w:val="24"/>
          <w:lang w:val="vi-VN"/>
        </w:rPr>
        <w:t>c) Phạt tiền từ 40.000.000 đồng đến 60.000.000 đồng đối với trường trung cấp có đào tạo nhóm ngành giáo viên;</w:t>
      </w:r>
      <w:bookmarkEnd w:id="4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5" w:name="diem_6_5_d"/>
      <w:r w:rsidRPr="00FB476B">
        <w:rPr>
          <w:rFonts w:eastAsia="Times New Roman" w:cs="Times New Roman"/>
          <w:color w:val="000000"/>
          <w:sz w:val="24"/>
          <w:szCs w:val="24"/>
          <w:lang w:val="vi-VN"/>
        </w:rPr>
        <w:t>d) Phạt tiền từ 60.000.000 đồng đến 80.000.000 đồng đối với trường cao đẳng có đào tạo nhóm ngành giáo viên;</w:t>
      </w:r>
      <w:bookmarkEnd w:id="4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6" w:name="diem_6_5_dd"/>
      <w:r w:rsidRPr="00FB476B">
        <w:rPr>
          <w:rFonts w:eastAsia="Times New Roman" w:cs="Times New Roman"/>
          <w:color w:val="000000"/>
          <w:sz w:val="24"/>
          <w:szCs w:val="24"/>
          <w:lang w:val="vi-VN"/>
        </w:rPr>
        <w:t>đ) Phạt tiền từ 80.000.000 đồng đến 100.000.000 đồng đối với cơ sở giáo dục đại học; viện hàn lâm, viện được phép đào tạo trình độ tiến sĩ.</w:t>
      </w:r>
      <w:bookmarkEnd w:id="4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7" w:name="khoan_6_6"/>
      <w:r w:rsidRPr="00FB476B">
        <w:rPr>
          <w:rFonts w:eastAsia="Times New Roman" w:cs="Times New Roman"/>
          <w:color w:val="000000"/>
          <w:sz w:val="24"/>
          <w:szCs w:val="24"/>
          <w:lang w:val="vi-VN"/>
        </w:rPr>
        <w:t>6. Hình thức xử phạt bổ sung:</w:t>
      </w:r>
      <w:bookmarkEnd w:id="4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8" w:name="diem_6_6_a"/>
      <w:r w:rsidRPr="00FB476B">
        <w:rPr>
          <w:rFonts w:eastAsia="Times New Roman" w:cs="Times New Roman"/>
          <w:color w:val="000000"/>
          <w:sz w:val="24"/>
          <w:szCs w:val="24"/>
          <w:lang w:val="vi-VN"/>
        </w:rPr>
        <w:t>a) Đình chỉ hoạt động giáo dục hoặc dịch vụ giáo dục từ 06 tháng đến 12 tháng đối với hạnh vi vi phạm quy định tại khoản 1 Điều này;</w:t>
      </w:r>
      <w:bookmarkEnd w:id="4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49" w:name="diem_6_6_b"/>
      <w:r w:rsidRPr="00FB476B">
        <w:rPr>
          <w:rFonts w:eastAsia="Times New Roman" w:cs="Times New Roman"/>
          <w:color w:val="000000"/>
          <w:sz w:val="24"/>
          <w:szCs w:val="24"/>
          <w:lang w:val="vi-VN"/>
        </w:rPr>
        <w:t>b) Tịch thu tang vật là quyết định cho phép hoạt động giáo dục, giấy chứng nhận đăng ký hoạt động giáo dục nghề nghiệp; giấy chứng nhận đăng ký, quyết định cho phép hoạt động hoặc quyết định công nhận hoạt động tổ chức thực hiện dịch vụ giáo dục bị tẩy xóa, sửa chữa làm sai lệch nội dung đối với hành vi vi phạm quy định tại khoản 3 Điều này;</w:t>
      </w:r>
      <w:bookmarkEnd w:id="4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0" w:name="diem_6_6_c"/>
      <w:r w:rsidRPr="00FB476B">
        <w:rPr>
          <w:rFonts w:eastAsia="Times New Roman" w:cs="Times New Roman"/>
          <w:color w:val="000000"/>
          <w:sz w:val="24"/>
          <w:szCs w:val="24"/>
          <w:lang w:val="vi-VN"/>
        </w:rPr>
        <w:t>c) Trục xuất người nước ngoài thực hiện hành vi vi phạm quy định tại các khoản 3, 4 và 5 Điều này.</w:t>
      </w:r>
      <w:bookmarkEnd w:id="5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1" w:name="khoan_6_7"/>
      <w:r w:rsidRPr="00FB476B">
        <w:rPr>
          <w:rFonts w:eastAsia="Times New Roman" w:cs="Times New Roman"/>
          <w:color w:val="000000"/>
          <w:sz w:val="24"/>
          <w:szCs w:val="24"/>
          <w:lang w:val="vi-VN"/>
        </w:rPr>
        <w:t>7. Biện pháp khắc phục hậu quả:</w:t>
      </w:r>
      <w:bookmarkEnd w:id="5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2" w:name="diem_6_7_a"/>
      <w:r w:rsidRPr="00FB476B">
        <w:rPr>
          <w:rFonts w:eastAsia="Times New Roman" w:cs="Times New Roman"/>
          <w:color w:val="000000"/>
          <w:sz w:val="24"/>
          <w:szCs w:val="24"/>
          <w:lang w:val="vi-VN"/>
        </w:rPr>
        <w:t>a) Buộc chuyển người học về địa điểm đã được cấp phép hoặc đăng ký hoạt động giáo dục đối với hành vi vi phạm quy định tại khoản 2 Điều này;</w:t>
      </w:r>
      <w:bookmarkEnd w:id="5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3" w:name="diem_6_7_b"/>
      <w:r w:rsidRPr="00FB476B">
        <w:rPr>
          <w:rFonts w:eastAsia="Times New Roman" w:cs="Times New Roman"/>
          <w:color w:val="000000"/>
          <w:sz w:val="24"/>
          <w:szCs w:val="24"/>
          <w:lang w:val="vi-VN"/>
        </w:rPr>
        <w:t>b)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các khoản 1, 3, 4 và 5 Điều này;</w:t>
      </w:r>
      <w:bookmarkEnd w:id="5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4" w:name="diem_6_7_c"/>
      <w:r w:rsidRPr="00FB476B">
        <w:rPr>
          <w:rFonts w:eastAsia="Times New Roman" w:cs="Times New Roman"/>
          <w:color w:val="000000"/>
          <w:sz w:val="24"/>
          <w:szCs w:val="24"/>
          <w:lang w:val="vi-VN"/>
        </w:rPr>
        <w:t>c) Buộc nộp lại và kiến nghị cơ quan có thẩm quyền thu hồi quyết định cho phép hoạt động giáo dục, giấy chứng nhận đăng ký hoạt động giáo dục nghề nghiệp, giấy chứng nhận đăng ký hoặc quyết định công nhận tổ chức thực hiện dịch vụ giáo dục đối với hành vi vi phạm quy định tại khoản 4 Điều này.</w:t>
      </w:r>
      <w:bookmarkEnd w:id="5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5" w:name="dieu_7"/>
      <w:r w:rsidRPr="00FB476B">
        <w:rPr>
          <w:rFonts w:eastAsia="Times New Roman" w:cs="Times New Roman"/>
          <w:b/>
          <w:bCs/>
          <w:color w:val="000000"/>
          <w:sz w:val="24"/>
          <w:szCs w:val="24"/>
          <w:lang w:val="vi-VN"/>
        </w:rPr>
        <w:t>Điều 7. Vi phạm quy định về tổ chức quản lý cơ sở giáo dục</w:t>
      </w:r>
      <w:bookmarkEnd w:id="5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6" w:name="khoan_7_1"/>
      <w:r w:rsidRPr="00FB476B">
        <w:rPr>
          <w:rFonts w:eastAsia="Times New Roman" w:cs="Times New Roman"/>
          <w:color w:val="000000"/>
          <w:sz w:val="24"/>
          <w:szCs w:val="24"/>
          <w:lang w:val="vi-VN"/>
        </w:rPr>
        <w:t>1. Phạt tiền từ 10.000.000 đồng đến 20.000.000 đồng đối với một trong các hành vi sau:</w:t>
      </w:r>
      <w:bookmarkEnd w:id="5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7" w:name="diem_7_1_a"/>
      <w:r w:rsidRPr="00FB476B">
        <w:rPr>
          <w:rFonts w:eastAsia="Times New Roman" w:cs="Times New Roman"/>
          <w:color w:val="000000"/>
          <w:sz w:val="24"/>
          <w:szCs w:val="24"/>
          <w:lang w:val="vi-VN"/>
        </w:rPr>
        <w:t>a) Công khai không đầy đủ các nội d</w:t>
      </w:r>
      <w:r w:rsidRPr="00FB476B">
        <w:rPr>
          <w:rFonts w:eastAsia="Times New Roman" w:cs="Times New Roman"/>
          <w:color w:val="000000"/>
          <w:sz w:val="24"/>
          <w:szCs w:val="24"/>
        </w:rPr>
        <w:t>u</w:t>
      </w:r>
      <w:bookmarkEnd w:id="57"/>
      <w:r w:rsidRPr="00FB476B">
        <w:rPr>
          <w:rFonts w:eastAsia="Times New Roman" w:cs="Times New Roman"/>
          <w:color w:val="000000"/>
          <w:sz w:val="24"/>
          <w:szCs w:val="24"/>
          <w:lang w:val="vi-VN"/>
        </w:rPr>
        <w:t>ng theo quy định tại quy chế thực hiện công khai đối với cơ sở giáo dục và đào tạo thuộc hệ thống giáo dục quốc dân và các văn bản pháp luật khác có liên quan;</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8" w:name="diem_7_1_b"/>
      <w:r w:rsidRPr="00FB476B">
        <w:rPr>
          <w:rFonts w:eastAsia="Times New Roman" w:cs="Times New Roman"/>
          <w:color w:val="000000"/>
          <w:sz w:val="24"/>
          <w:szCs w:val="24"/>
          <w:lang w:val="vi-VN"/>
        </w:rPr>
        <w:t>b) Thực hiện không đầy đủ hoặc không đúng chế độ thông tin báo cáo theo quy định của pháp luật hiện hành;</w:t>
      </w:r>
      <w:bookmarkEnd w:id="5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59" w:name="diem_7_1_c"/>
      <w:r w:rsidRPr="00FB476B">
        <w:rPr>
          <w:rFonts w:eastAsia="Times New Roman" w:cs="Times New Roman"/>
          <w:color w:val="000000"/>
          <w:sz w:val="24"/>
          <w:szCs w:val="24"/>
          <w:lang w:val="vi-VN"/>
        </w:rPr>
        <w:t>c) Lập báo cáo định kỳ, báo cáo đột xuất có nội dung không chính xác;</w:t>
      </w:r>
      <w:bookmarkEnd w:id="5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0" w:name="diem_7_1_d"/>
      <w:r w:rsidRPr="00FB476B">
        <w:rPr>
          <w:rFonts w:eastAsia="Times New Roman" w:cs="Times New Roman"/>
          <w:color w:val="000000"/>
          <w:sz w:val="24"/>
          <w:szCs w:val="24"/>
          <w:lang w:val="vi-VN"/>
        </w:rPr>
        <w:t>d) Sử dụng tên hoặc đặt trụ sở không đúng địa điểm theo quyết định thành lập, quy</w:t>
      </w:r>
      <w:r w:rsidRPr="00FB476B">
        <w:rPr>
          <w:rFonts w:eastAsia="Times New Roman" w:cs="Times New Roman"/>
          <w:color w:val="000000"/>
          <w:sz w:val="24"/>
          <w:szCs w:val="24"/>
        </w:rPr>
        <w:t>ế</w:t>
      </w:r>
      <w:bookmarkEnd w:id="60"/>
      <w:r w:rsidRPr="00FB476B">
        <w:rPr>
          <w:rFonts w:eastAsia="Times New Roman" w:cs="Times New Roman"/>
          <w:color w:val="000000"/>
          <w:sz w:val="24"/>
          <w:szCs w:val="24"/>
          <w:lang w:val="vi-VN"/>
        </w:rPr>
        <w:t>t định cho phép thành lập;</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1" w:name="diem_7_1_dd"/>
      <w:r w:rsidRPr="00FB476B">
        <w:rPr>
          <w:rFonts w:eastAsia="Times New Roman" w:cs="Times New Roman"/>
          <w:color w:val="000000"/>
          <w:sz w:val="24"/>
          <w:szCs w:val="24"/>
          <w:lang w:val="vi-VN"/>
        </w:rPr>
        <w:t>đ) Không thực hiện hoặc thực hiện không đúng trách nhiệm giải trình theo quy định của pháp luật hiện hành.</w:t>
      </w:r>
      <w:bookmarkEnd w:id="6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2" w:name="khoan_7_2"/>
      <w:r w:rsidRPr="00FB476B">
        <w:rPr>
          <w:rFonts w:eastAsia="Times New Roman" w:cs="Times New Roman"/>
          <w:color w:val="000000"/>
          <w:sz w:val="24"/>
          <w:szCs w:val="24"/>
          <w:lang w:val="vi-VN"/>
        </w:rPr>
        <w:t>2. Phạt tiền từ 20.000.000 đồng đến 30.000.000 đồng đối với một trong các hành vi sau:</w:t>
      </w:r>
      <w:bookmarkEnd w:id="6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3" w:name="diem_7_2_a"/>
      <w:r w:rsidRPr="00FB476B">
        <w:rPr>
          <w:rFonts w:eastAsia="Times New Roman" w:cs="Times New Roman"/>
          <w:color w:val="000000"/>
          <w:sz w:val="24"/>
          <w:szCs w:val="24"/>
          <w:lang w:val="vi-VN"/>
        </w:rPr>
        <w:t>a) Ban hành không đầy đủ văn bản thuộc trách nhiệm của cơ sở giáo dục theo quy định của pháp luật hiện hành;</w:t>
      </w:r>
      <w:bookmarkEnd w:id="6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4" w:name="diem_7_2_b"/>
      <w:r w:rsidRPr="00FB476B">
        <w:rPr>
          <w:rFonts w:eastAsia="Times New Roman" w:cs="Times New Roman"/>
          <w:color w:val="000000"/>
          <w:sz w:val="24"/>
          <w:szCs w:val="24"/>
          <w:lang w:val="vi-VN"/>
        </w:rPr>
        <w:t>b) Công khai không chính xác các nội dung theo quy định của pháp luật hiện hành;</w:t>
      </w:r>
      <w:bookmarkEnd w:id="6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5" w:name="diem_7_2_c"/>
      <w:r w:rsidRPr="00FB476B">
        <w:rPr>
          <w:rFonts w:eastAsia="Times New Roman" w:cs="Times New Roman"/>
          <w:color w:val="000000"/>
          <w:sz w:val="24"/>
          <w:szCs w:val="24"/>
          <w:lang w:val="vi-VN"/>
        </w:rPr>
        <w:lastRenderedPageBreak/>
        <w:t>c) Không thực hiện công khai theo quy định của pháp luật hiện hành;</w:t>
      </w:r>
      <w:bookmarkEnd w:id="6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6" w:name="diem_7_2_d"/>
      <w:r w:rsidRPr="00FB476B">
        <w:rPr>
          <w:rFonts w:eastAsia="Times New Roman" w:cs="Times New Roman"/>
          <w:color w:val="000000"/>
          <w:sz w:val="24"/>
          <w:szCs w:val="24"/>
          <w:lang w:val="vi-VN"/>
        </w:rPr>
        <w:t>d) Không thực hiện chế độ thông tin báo cáo theo quy định của pháp luật hiện hành;</w:t>
      </w:r>
      <w:bookmarkEnd w:id="6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7" w:name="diem_7_2_dd"/>
      <w:r w:rsidRPr="00FB476B">
        <w:rPr>
          <w:rFonts w:eastAsia="Times New Roman" w:cs="Times New Roman"/>
          <w:color w:val="000000"/>
          <w:sz w:val="24"/>
          <w:szCs w:val="24"/>
          <w:lang w:val="vi-VN"/>
        </w:rPr>
        <w:t>đ) Không gửi thông báo, quyết định của cơ sở giáo dục đại học đến Bộ Giáo dục và Đào tạo theo quy định của pháp luật hiện hành.</w:t>
      </w:r>
      <w:bookmarkEnd w:id="6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8" w:name="khoan_7_3"/>
      <w:r w:rsidRPr="00FB476B">
        <w:rPr>
          <w:rFonts w:eastAsia="Times New Roman" w:cs="Times New Roman"/>
          <w:color w:val="000000"/>
          <w:sz w:val="24"/>
          <w:szCs w:val="24"/>
          <w:lang w:val="vi-VN"/>
        </w:rPr>
        <w:t>3. Phạt tiền từ 30.000.000 đồng đến 40.000.000 đồng đối với hành vi ban h</w:t>
      </w:r>
      <w:r w:rsidRPr="00FB476B">
        <w:rPr>
          <w:rFonts w:eastAsia="Times New Roman" w:cs="Times New Roman"/>
          <w:color w:val="000000"/>
          <w:sz w:val="24"/>
          <w:szCs w:val="24"/>
        </w:rPr>
        <w:t>à</w:t>
      </w:r>
      <w:bookmarkEnd w:id="68"/>
      <w:r w:rsidRPr="00FB476B">
        <w:rPr>
          <w:rFonts w:eastAsia="Times New Roman" w:cs="Times New Roman"/>
          <w:color w:val="000000"/>
          <w:sz w:val="24"/>
          <w:szCs w:val="24"/>
          <w:lang w:val="vi-VN"/>
        </w:rPr>
        <w:t>nh văn bản trái th</w:t>
      </w:r>
      <w:r w:rsidRPr="00FB476B">
        <w:rPr>
          <w:rFonts w:eastAsia="Times New Roman" w:cs="Times New Roman"/>
          <w:color w:val="000000"/>
          <w:sz w:val="24"/>
          <w:szCs w:val="24"/>
        </w:rPr>
        <w:t>ẩ</w:t>
      </w:r>
      <w:r w:rsidRPr="00FB476B">
        <w:rPr>
          <w:rFonts w:eastAsia="Times New Roman" w:cs="Times New Roman"/>
          <w:color w:val="000000"/>
          <w:sz w:val="24"/>
          <w:szCs w:val="24"/>
          <w:lang w:val="vi-VN"/>
        </w:rPr>
        <w:t>m quyền hoặc văn bản có nội dung trái pháp luật hiện hành.</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69" w:name="khoan_7_4"/>
      <w:r w:rsidRPr="00FB476B">
        <w:rPr>
          <w:rFonts w:eastAsia="Times New Roman" w:cs="Times New Roman"/>
          <w:color w:val="000000"/>
          <w:sz w:val="24"/>
          <w:szCs w:val="24"/>
          <w:lang w:val="vi-VN"/>
        </w:rPr>
        <w:t>4. Phạt tiền từ 40.000.000 đồng đến 60.000.000 đồng đối với hành vi không thành lập hội đồng trường của cơ sở giáo dục đại học theo quy định của pháp luật hiện hành.</w:t>
      </w:r>
      <w:bookmarkEnd w:id="6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0" w:name="khoan_7_5"/>
      <w:r w:rsidRPr="00FB476B">
        <w:rPr>
          <w:rFonts w:eastAsia="Times New Roman" w:cs="Times New Roman"/>
          <w:color w:val="000000"/>
          <w:sz w:val="24"/>
          <w:szCs w:val="24"/>
          <w:lang w:val="vi-VN"/>
        </w:rPr>
        <w:t>5. Biện pháp khắc phục hậu quả:</w:t>
      </w:r>
      <w:bookmarkEnd w:id="7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1" w:name="diem_7_5_a"/>
      <w:r w:rsidRPr="00FB476B">
        <w:rPr>
          <w:rFonts w:eastAsia="Times New Roman" w:cs="Times New Roman"/>
          <w:color w:val="000000"/>
          <w:sz w:val="24"/>
          <w:szCs w:val="24"/>
          <w:lang w:val="vi-VN"/>
        </w:rPr>
        <w:t>a) Buộc thực hiện công khai theo quy định đối với hành vi vi phạm quy định tại điểm a khoản 1, điểm c khoản 2 Điều này;</w:t>
      </w:r>
      <w:bookmarkEnd w:id="7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2" w:name="diem_7_5_b"/>
      <w:r w:rsidRPr="00FB476B">
        <w:rPr>
          <w:rFonts w:eastAsia="Times New Roman" w:cs="Times New Roman"/>
          <w:color w:val="000000"/>
          <w:sz w:val="24"/>
          <w:szCs w:val="24"/>
          <w:lang w:val="vi-VN"/>
        </w:rPr>
        <w:t>b) Buộc cải chính thông tin sai sự thật đối với hành vi vi phạm quy định tại điểm b khoản 2 Điều này;</w:t>
      </w:r>
      <w:bookmarkEnd w:id="7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3" w:name="diem_7_5_c"/>
      <w:r w:rsidRPr="00FB476B">
        <w:rPr>
          <w:rFonts w:eastAsia="Times New Roman" w:cs="Times New Roman"/>
          <w:color w:val="000000"/>
          <w:sz w:val="24"/>
          <w:szCs w:val="24"/>
          <w:lang w:val="vi-VN"/>
        </w:rPr>
        <w:t>c) Buộc hủy bỏ văn bản đã ban hành không đúng thẩm quyền hoặc có nội dung trái pháp luật đối với hành vi vi phạm quy định tại khoản 3 Điều này.</w:t>
      </w:r>
      <w:bookmarkEnd w:id="7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4" w:name="muc_2"/>
      <w:r w:rsidRPr="00FB476B">
        <w:rPr>
          <w:rFonts w:eastAsia="Times New Roman" w:cs="Times New Roman"/>
          <w:b/>
          <w:bCs/>
          <w:color w:val="000000"/>
          <w:sz w:val="24"/>
          <w:szCs w:val="24"/>
          <w:lang w:val="vi-VN"/>
        </w:rPr>
        <w:t>Mục 2. CÁC HÀNH VI VI PHẠM QUY ĐỊNH VỀ HOẠT ĐỘNG TUYỂN SINH</w:t>
      </w:r>
      <w:bookmarkEnd w:id="7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5" w:name="dieu_8"/>
      <w:r w:rsidRPr="00FB476B">
        <w:rPr>
          <w:rFonts w:eastAsia="Times New Roman" w:cs="Times New Roman"/>
          <w:b/>
          <w:bCs/>
          <w:color w:val="000000"/>
          <w:sz w:val="24"/>
          <w:szCs w:val="24"/>
          <w:lang w:val="vi-VN"/>
        </w:rPr>
        <w:t>Điều 8. Vi phạm quy định về tổ chức tuyển sinh</w:t>
      </w:r>
      <w:bookmarkEnd w:id="7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6" w:name="khoan_8_1"/>
      <w:r w:rsidRPr="00FB476B">
        <w:rPr>
          <w:rFonts w:eastAsia="Times New Roman" w:cs="Times New Roman"/>
          <w:color w:val="000000"/>
          <w:sz w:val="24"/>
          <w:szCs w:val="24"/>
          <w:lang w:val="vi-VN"/>
        </w:rPr>
        <w:t>1. Phạt tiền từ 10.000.000 đồng đến 20.000.000 đồng đối với một trong các hành vi sau:</w:t>
      </w:r>
      <w:bookmarkEnd w:id="7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7" w:name="diem_8_1_a"/>
      <w:r w:rsidRPr="00FB476B">
        <w:rPr>
          <w:rFonts w:eastAsia="Times New Roman" w:cs="Times New Roman"/>
          <w:color w:val="000000"/>
          <w:sz w:val="24"/>
          <w:szCs w:val="24"/>
          <w:lang w:val="vi-VN"/>
        </w:rPr>
        <w:t>a) Thông báo tuyển sinh, công bố đề án tuyển sinh không đúng hoặc không đầy đủ thông tin theo quy định của pháp luật hiện hành;</w:t>
      </w:r>
      <w:bookmarkEnd w:id="7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8" w:name="diem_8_1_b"/>
      <w:r w:rsidRPr="00FB476B">
        <w:rPr>
          <w:rFonts w:eastAsia="Times New Roman" w:cs="Times New Roman"/>
          <w:color w:val="000000"/>
          <w:sz w:val="24"/>
          <w:szCs w:val="24"/>
          <w:lang w:val="vi-VN"/>
        </w:rPr>
        <w:t>b) Thông báo tuyển sinh không đủ thời gian theo quy định của pháp luật hiện hành.</w:t>
      </w:r>
      <w:bookmarkEnd w:id="7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79" w:name="khoan_8_2"/>
      <w:r w:rsidRPr="00FB476B">
        <w:rPr>
          <w:rFonts w:eastAsia="Times New Roman" w:cs="Times New Roman"/>
          <w:color w:val="000000"/>
          <w:sz w:val="24"/>
          <w:szCs w:val="24"/>
          <w:lang w:val="vi-VN"/>
        </w:rPr>
        <w:t>2. Phạt tiền từ 20.000.000 đồng đến 30.000.000 đồng đối với một trong các hành vi sau:</w:t>
      </w:r>
      <w:bookmarkEnd w:id="7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0" w:name="diem_8_2_a"/>
      <w:r w:rsidRPr="00FB476B">
        <w:rPr>
          <w:rFonts w:eastAsia="Times New Roman" w:cs="Times New Roman"/>
          <w:color w:val="000000"/>
          <w:sz w:val="24"/>
          <w:szCs w:val="24"/>
          <w:lang w:val="vi-VN"/>
        </w:rPr>
        <w:t>a) Công bố chỉ tiêu tuyển sinh vượt số lượng theo quy định về xác định chỉ tiêu tuyển sinh;</w:t>
      </w:r>
      <w:bookmarkEnd w:id="8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1" w:name="diem_8_2_b"/>
      <w:r w:rsidRPr="00FB476B">
        <w:rPr>
          <w:rFonts w:eastAsia="Times New Roman" w:cs="Times New Roman"/>
          <w:color w:val="000000"/>
          <w:sz w:val="24"/>
          <w:szCs w:val="24"/>
          <w:lang w:val="vi-VN"/>
        </w:rPr>
        <w:t>b) Không thực hiện đúng quy trình tuyển sinh theo quy định của pháp luật hiện hành.</w:t>
      </w:r>
      <w:bookmarkEnd w:id="8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2" w:name="khoan_8_3"/>
      <w:r w:rsidRPr="00FB476B">
        <w:rPr>
          <w:rFonts w:eastAsia="Times New Roman" w:cs="Times New Roman"/>
          <w:color w:val="000000"/>
          <w:sz w:val="24"/>
          <w:szCs w:val="24"/>
          <w:lang w:val="vi-VN"/>
        </w:rPr>
        <w:t>3. Phạt tiền từ 30.000.000 đồng đến 40.000.000 đồng đối với một trong các hành vi sau:</w:t>
      </w:r>
      <w:bookmarkEnd w:id="8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3" w:name="diem_8_3_a"/>
      <w:r w:rsidRPr="00FB476B">
        <w:rPr>
          <w:rFonts w:eastAsia="Times New Roman" w:cs="Times New Roman"/>
          <w:color w:val="000000"/>
          <w:sz w:val="24"/>
          <w:szCs w:val="24"/>
          <w:lang w:val="vi-VN"/>
        </w:rPr>
        <w:t>a) Không công bố ngưỡng đảm bảo chất lượng đầu vào đối với ngành đào tạo có quy định ngưỡng đảm bảo chất lượng đầu vào;</w:t>
      </w:r>
      <w:bookmarkEnd w:id="8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4" w:name="diem_8_3_b"/>
      <w:r w:rsidRPr="00FB476B">
        <w:rPr>
          <w:rFonts w:eastAsia="Times New Roman" w:cs="Times New Roman"/>
          <w:color w:val="000000"/>
          <w:sz w:val="24"/>
          <w:szCs w:val="24"/>
          <w:lang w:val="vi-VN"/>
        </w:rPr>
        <w:t>b) Thực hiện tuyển sinh không đúng đề án tuyển sinh đã công bố.</w:t>
      </w:r>
      <w:bookmarkEnd w:id="8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5" w:name="khoan_8_4"/>
      <w:r w:rsidRPr="00FB476B">
        <w:rPr>
          <w:rFonts w:eastAsia="Times New Roman" w:cs="Times New Roman"/>
          <w:color w:val="000000"/>
          <w:sz w:val="24"/>
          <w:szCs w:val="24"/>
          <w:lang w:val="vi-VN"/>
        </w:rPr>
        <w:t>4. Phạt tiền từ 40.000.000 đồng đến 60.000.000 đồng đối với hành vi tổ chức tuyển sinh đối với ngành, chuyên ngành hoặc chương trình giáo dục của nước ngoài khi chưa được phép thực hiện.</w:t>
      </w:r>
      <w:bookmarkEnd w:id="8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6" w:name="khoan_8_5"/>
      <w:r w:rsidRPr="00FB476B">
        <w:rPr>
          <w:rFonts w:eastAsia="Times New Roman" w:cs="Times New Roman"/>
          <w:color w:val="000000"/>
          <w:sz w:val="24"/>
          <w:szCs w:val="24"/>
          <w:lang w:val="vi-VN"/>
        </w:rPr>
        <w:t>5. Hình thức xử phạt bổ sung: Trục xuất người nước ngoài thực hiện hành vi vi phạm quy định tại khoản 4 Điều này.</w:t>
      </w:r>
      <w:bookmarkEnd w:id="8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7" w:name="khoan_8_6"/>
      <w:r w:rsidRPr="00FB476B">
        <w:rPr>
          <w:rFonts w:eastAsia="Times New Roman" w:cs="Times New Roman"/>
          <w:color w:val="000000"/>
          <w:sz w:val="24"/>
          <w:szCs w:val="24"/>
          <w:lang w:val="vi-VN"/>
        </w:rPr>
        <w:t>6. Biện pháp khắc phục hậu quả: Buộc chuyển người học đủ điều kiện trúng tuyển đã nhập học sang cơ sở giáo dục khác đ</w:t>
      </w:r>
      <w:r w:rsidRPr="00FB476B">
        <w:rPr>
          <w:rFonts w:eastAsia="Times New Roman" w:cs="Times New Roman"/>
          <w:color w:val="000000"/>
          <w:sz w:val="24"/>
          <w:szCs w:val="24"/>
        </w:rPr>
        <w:t>ủ </w:t>
      </w:r>
      <w:bookmarkEnd w:id="87"/>
      <w:r w:rsidRPr="00FB476B">
        <w:rPr>
          <w:rFonts w:eastAsia="Times New Roman" w:cs="Times New Roman"/>
          <w:color w:val="000000"/>
          <w:sz w:val="24"/>
          <w:szCs w:val="24"/>
          <w:lang w:val="vi-VN"/>
        </w:rPr>
        <w:t>điều kiện được phép hoạt động giáo dục hoặc hủy bỏ quyết định trúng tuyển, trả lại kinh phí đã thu cho người học nếu không chuyển được đối với hành vi vi phạm quy định tại khoản 4 Điều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8" w:name="dieu_9"/>
      <w:r w:rsidRPr="00FB476B">
        <w:rPr>
          <w:rFonts w:eastAsia="Times New Roman" w:cs="Times New Roman"/>
          <w:b/>
          <w:bCs/>
          <w:color w:val="000000"/>
          <w:sz w:val="24"/>
          <w:szCs w:val="24"/>
          <w:lang w:val="vi-VN"/>
        </w:rPr>
        <w:t>Điều 9. Vi phạm quy định về đối tượng tuyển sinh</w:t>
      </w:r>
      <w:bookmarkEnd w:id="8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89" w:name="khoan_9_1"/>
      <w:r w:rsidRPr="00FB476B">
        <w:rPr>
          <w:rFonts w:eastAsia="Times New Roman" w:cs="Times New Roman"/>
          <w:color w:val="000000"/>
          <w:sz w:val="24"/>
          <w:szCs w:val="24"/>
          <w:lang w:val="vi-VN"/>
        </w:rPr>
        <w:t>1. Phạt tiền đối với hành vi t</w:t>
      </w:r>
      <w:r w:rsidRPr="00FB476B">
        <w:rPr>
          <w:rFonts w:eastAsia="Times New Roman" w:cs="Times New Roman"/>
          <w:color w:val="000000"/>
          <w:sz w:val="24"/>
          <w:szCs w:val="24"/>
        </w:rPr>
        <w:t>u</w:t>
      </w:r>
      <w:bookmarkEnd w:id="89"/>
      <w:r w:rsidRPr="00FB476B">
        <w:rPr>
          <w:rFonts w:eastAsia="Times New Roman" w:cs="Times New Roman"/>
          <w:color w:val="000000"/>
          <w:sz w:val="24"/>
          <w:szCs w:val="24"/>
          <w:lang w:val="vi-VN"/>
        </w:rPr>
        <w:t>yển s</w:t>
      </w:r>
      <w:r w:rsidRPr="00FB476B">
        <w:rPr>
          <w:rFonts w:eastAsia="Times New Roman" w:cs="Times New Roman"/>
          <w:color w:val="000000"/>
          <w:sz w:val="24"/>
          <w:szCs w:val="24"/>
        </w:rPr>
        <w:t>i</w:t>
      </w:r>
      <w:r w:rsidRPr="00FB476B">
        <w:rPr>
          <w:rFonts w:eastAsia="Times New Roman" w:cs="Times New Roman"/>
          <w:color w:val="000000"/>
          <w:sz w:val="24"/>
          <w:szCs w:val="24"/>
          <w:lang w:val="vi-VN"/>
        </w:rPr>
        <w:t>nh sai đối tượng quy định tại quy chế tuyển sinh ở cấp trung học phổ thông theo các mức phạt sau:</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0" w:name="diem_9_1_a"/>
      <w:r w:rsidRPr="00FB476B">
        <w:rPr>
          <w:rFonts w:eastAsia="Times New Roman" w:cs="Times New Roman"/>
          <w:color w:val="000000"/>
          <w:sz w:val="24"/>
          <w:szCs w:val="24"/>
          <w:lang w:val="vi-VN"/>
        </w:rPr>
        <w:t>a) Phạt tiền từ 1.000.000 đồng đến 3.000.000 đồng đối với hành vi tuyển sai dưới 10 người học;</w:t>
      </w:r>
      <w:bookmarkEnd w:id="9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1" w:name="diem_9_1_b"/>
      <w:r w:rsidRPr="00FB476B">
        <w:rPr>
          <w:rFonts w:eastAsia="Times New Roman" w:cs="Times New Roman"/>
          <w:color w:val="000000"/>
          <w:sz w:val="24"/>
          <w:szCs w:val="24"/>
          <w:lang w:val="vi-VN"/>
        </w:rPr>
        <w:t>b) Phạt tiền từ 3.000.000 đồng đến 5.000.000 đồng đối với hành vi tuyển sai từ 10 người học đến dưới 30 người học;</w:t>
      </w:r>
      <w:bookmarkEnd w:id="9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2" w:name="diem_9_1_c"/>
      <w:r w:rsidRPr="00FB476B">
        <w:rPr>
          <w:rFonts w:eastAsia="Times New Roman" w:cs="Times New Roman"/>
          <w:color w:val="000000"/>
          <w:sz w:val="24"/>
          <w:szCs w:val="24"/>
          <w:lang w:val="vi-VN"/>
        </w:rPr>
        <w:t>c) Phạt tiền từ 5.000.000 đồng đến 10.000.000 đồng đối với hành vi tuyển sai từ 30 người học trở lên.</w:t>
      </w:r>
      <w:bookmarkEnd w:id="9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3" w:name="khoan_9_2"/>
      <w:r w:rsidRPr="00FB476B">
        <w:rPr>
          <w:rFonts w:eastAsia="Times New Roman" w:cs="Times New Roman"/>
          <w:color w:val="000000"/>
          <w:sz w:val="24"/>
          <w:szCs w:val="24"/>
          <w:lang w:val="vi-VN"/>
        </w:rPr>
        <w:t>2. Phạt tiền đối với hành vi tuyển sinh đào tạo trình độ trung cấp, cao đẳng nhóm ngành giáo viên sai đ</w:t>
      </w:r>
      <w:r w:rsidRPr="00FB476B">
        <w:rPr>
          <w:rFonts w:eastAsia="Times New Roman" w:cs="Times New Roman"/>
          <w:color w:val="000000"/>
          <w:sz w:val="24"/>
          <w:szCs w:val="24"/>
        </w:rPr>
        <w:t>ố</w:t>
      </w:r>
      <w:bookmarkEnd w:id="93"/>
      <w:r w:rsidRPr="00FB476B">
        <w:rPr>
          <w:rFonts w:eastAsia="Times New Roman" w:cs="Times New Roman"/>
          <w:color w:val="000000"/>
          <w:sz w:val="24"/>
          <w:szCs w:val="24"/>
          <w:lang w:val="vi-VN"/>
        </w:rPr>
        <w:t>i tượng theo c</w:t>
      </w:r>
      <w:r w:rsidRPr="00FB476B">
        <w:rPr>
          <w:rFonts w:eastAsia="Times New Roman" w:cs="Times New Roman"/>
          <w:color w:val="000000"/>
          <w:sz w:val="24"/>
          <w:szCs w:val="24"/>
        </w:rPr>
        <w:t>á</w:t>
      </w:r>
      <w:r w:rsidRPr="00FB476B">
        <w:rPr>
          <w:rFonts w:eastAsia="Times New Roman" w:cs="Times New Roman"/>
          <w:color w:val="000000"/>
          <w:sz w:val="24"/>
          <w:szCs w:val="24"/>
          <w:lang w:val="vi-VN"/>
        </w:rPr>
        <w:t>c mức phạt sau:</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4" w:name="diem_9_2_a"/>
      <w:r w:rsidRPr="00FB476B">
        <w:rPr>
          <w:rFonts w:eastAsia="Times New Roman" w:cs="Times New Roman"/>
          <w:color w:val="000000"/>
          <w:sz w:val="24"/>
          <w:szCs w:val="24"/>
          <w:lang w:val="vi-VN"/>
        </w:rPr>
        <w:t>a) Phạt tiền từ 5.000.000 đồng đến 10.000.000 đồng đối với hành vi tuyển sai dưới 10 người học;</w:t>
      </w:r>
      <w:bookmarkEnd w:id="9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5" w:name="diem_9_2_b"/>
      <w:r w:rsidRPr="00FB476B">
        <w:rPr>
          <w:rFonts w:eastAsia="Times New Roman" w:cs="Times New Roman"/>
          <w:color w:val="000000"/>
          <w:sz w:val="24"/>
          <w:szCs w:val="24"/>
          <w:lang w:val="vi-VN"/>
        </w:rPr>
        <w:t>b) Phạt tiền từ 10.000.000 đồng đến 20.000.000 đồng đối với hành vi tuyển sai từ 10 người học đến dưới 30 người học;</w:t>
      </w:r>
      <w:bookmarkEnd w:id="9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6" w:name="diem_9_2_c"/>
      <w:r w:rsidRPr="00FB476B">
        <w:rPr>
          <w:rFonts w:eastAsia="Times New Roman" w:cs="Times New Roman"/>
          <w:color w:val="000000"/>
          <w:sz w:val="24"/>
          <w:szCs w:val="24"/>
          <w:lang w:val="vi-VN"/>
        </w:rPr>
        <w:t>c) Phạt tiền từ 20.000.000 đồng đến 30.000.000 đồng đối với hành vi tuyển sai từ 30 người học trở lên.</w:t>
      </w:r>
      <w:bookmarkEnd w:id="9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7" w:name="khoan_9_3"/>
      <w:r w:rsidRPr="00FB476B">
        <w:rPr>
          <w:rFonts w:eastAsia="Times New Roman" w:cs="Times New Roman"/>
          <w:color w:val="000000"/>
          <w:sz w:val="24"/>
          <w:szCs w:val="24"/>
          <w:lang w:val="vi-VN"/>
        </w:rPr>
        <w:t>3. Phạt tiền đối với hành vi tuyển sinh đào tạo trình độ đại học sai đối tượng quy định tại quy chế tuyển sinh theo các mức phạt sau:</w:t>
      </w:r>
      <w:bookmarkEnd w:id="9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8" w:name="diem_9_3_a"/>
      <w:r w:rsidRPr="00FB476B">
        <w:rPr>
          <w:rFonts w:eastAsia="Times New Roman" w:cs="Times New Roman"/>
          <w:color w:val="000000"/>
          <w:sz w:val="24"/>
          <w:szCs w:val="24"/>
          <w:lang w:val="vi-VN"/>
        </w:rPr>
        <w:t>a) Phạt tiền từ 10.000.000 đồng đến 30.000.000 đồng đối với hành vi tuyển sai dưới 10 người học;</w:t>
      </w:r>
      <w:bookmarkEnd w:id="9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99" w:name="diem_9_3_b"/>
      <w:r w:rsidRPr="00FB476B">
        <w:rPr>
          <w:rFonts w:eastAsia="Times New Roman" w:cs="Times New Roman"/>
          <w:color w:val="000000"/>
          <w:sz w:val="24"/>
          <w:szCs w:val="24"/>
          <w:lang w:val="vi-VN"/>
        </w:rPr>
        <w:t>b) Phạt tiền từ 30.000.000 đồng đến 70.000.000 đồng đối với hành vi tuyển sai từ 10 người học đến dưới 30 người học;</w:t>
      </w:r>
      <w:bookmarkEnd w:id="9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0" w:name="diem_9_3_c"/>
      <w:r w:rsidRPr="00FB476B">
        <w:rPr>
          <w:rFonts w:eastAsia="Times New Roman" w:cs="Times New Roman"/>
          <w:color w:val="000000"/>
          <w:sz w:val="24"/>
          <w:szCs w:val="24"/>
          <w:lang w:val="vi-VN"/>
        </w:rPr>
        <w:t>c) Phạt tiền từ 70.000.000 đồng đến 100.000</w:t>
      </w:r>
      <w:r w:rsidRPr="00FB476B">
        <w:rPr>
          <w:rFonts w:eastAsia="Times New Roman" w:cs="Times New Roman"/>
          <w:color w:val="000000"/>
          <w:sz w:val="24"/>
          <w:szCs w:val="24"/>
        </w:rPr>
        <w:t>.</w:t>
      </w:r>
      <w:bookmarkEnd w:id="100"/>
      <w:r w:rsidRPr="00FB476B">
        <w:rPr>
          <w:rFonts w:eastAsia="Times New Roman" w:cs="Times New Roman"/>
          <w:color w:val="000000"/>
          <w:sz w:val="24"/>
          <w:szCs w:val="24"/>
          <w:lang w:val="vi-VN"/>
        </w:rPr>
        <w:t>000 đồng đối với hành vi tuyển sai từ 30 người học trở lên.</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1" w:name="khoan_9_4"/>
      <w:r w:rsidRPr="00FB476B">
        <w:rPr>
          <w:rFonts w:eastAsia="Times New Roman" w:cs="Times New Roman"/>
          <w:color w:val="000000"/>
          <w:sz w:val="24"/>
          <w:szCs w:val="24"/>
          <w:lang w:val="vi-VN"/>
        </w:rPr>
        <w:t>4. Phạt tiền đối với hành vi tuyển sinh đào tạo trình độ thạc sĩ, tiến sĩ sai đối tượng quy định tại quy chế tuyển sinh theo các mức phạt sau:</w:t>
      </w:r>
      <w:bookmarkEnd w:id="10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2" w:name="diem_9_4_a"/>
      <w:r w:rsidRPr="00FB476B">
        <w:rPr>
          <w:rFonts w:eastAsia="Times New Roman" w:cs="Times New Roman"/>
          <w:color w:val="000000"/>
          <w:sz w:val="24"/>
          <w:szCs w:val="24"/>
          <w:lang w:val="vi-VN"/>
        </w:rPr>
        <w:lastRenderedPageBreak/>
        <w:t>a) Phạt tiền từ 20.000.000 đồng đến 40.000.000 đồng đối với hành vi tuyển s</w:t>
      </w:r>
      <w:r w:rsidRPr="00FB476B">
        <w:rPr>
          <w:rFonts w:eastAsia="Times New Roman" w:cs="Times New Roman"/>
          <w:color w:val="000000"/>
          <w:sz w:val="24"/>
          <w:szCs w:val="24"/>
        </w:rPr>
        <w:t>ai</w:t>
      </w:r>
      <w:bookmarkEnd w:id="102"/>
      <w:r w:rsidRPr="00FB476B">
        <w:rPr>
          <w:rFonts w:eastAsia="Times New Roman" w:cs="Times New Roman"/>
          <w:color w:val="000000"/>
          <w:sz w:val="24"/>
          <w:szCs w:val="24"/>
          <w:lang w:val="vi-VN"/>
        </w:rPr>
        <w:t> d</w:t>
      </w:r>
      <w:r w:rsidRPr="00FB476B">
        <w:rPr>
          <w:rFonts w:eastAsia="Times New Roman" w:cs="Times New Roman"/>
          <w:color w:val="000000"/>
          <w:sz w:val="24"/>
          <w:szCs w:val="24"/>
        </w:rPr>
        <w:t>ư</w:t>
      </w:r>
      <w:r w:rsidRPr="00FB476B">
        <w:rPr>
          <w:rFonts w:eastAsia="Times New Roman" w:cs="Times New Roman"/>
          <w:color w:val="000000"/>
          <w:sz w:val="24"/>
          <w:szCs w:val="24"/>
          <w:lang w:val="vi-VN"/>
        </w:rPr>
        <w:t>ới 05 người học;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3" w:name="diem_9_4_b"/>
      <w:r w:rsidRPr="00FB476B">
        <w:rPr>
          <w:rFonts w:eastAsia="Times New Roman" w:cs="Times New Roman"/>
          <w:color w:val="000000"/>
          <w:sz w:val="24"/>
          <w:szCs w:val="24"/>
          <w:lang w:val="vi-VN"/>
        </w:rPr>
        <w:t>b) Phạt tiền từ 40.000.000 đồng đến 70.000.000 đồng đối với hành vi tuyển sai từ 05 người học đến dưới 10 người học;</w:t>
      </w:r>
      <w:bookmarkEnd w:id="10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4" w:name="diem_9_4_c"/>
      <w:r w:rsidRPr="00FB476B">
        <w:rPr>
          <w:rFonts w:eastAsia="Times New Roman" w:cs="Times New Roman"/>
          <w:color w:val="000000"/>
          <w:sz w:val="24"/>
          <w:szCs w:val="24"/>
          <w:lang w:val="vi-VN"/>
        </w:rPr>
        <w:t>c) Phạt tiền từ 70.000.000 đồng đến 100.000.000 đồng đối với hành vi tuyển sai từ 10 người học trở lên.</w:t>
      </w:r>
      <w:bookmarkEnd w:id="10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5" w:name="khoan_9_5"/>
      <w:r w:rsidRPr="00FB476B">
        <w:rPr>
          <w:rFonts w:eastAsia="Times New Roman" w:cs="Times New Roman"/>
          <w:color w:val="000000"/>
          <w:sz w:val="24"/>
          <w:szCs w:val="24"/>
          <w:lang w:val="vi-VN"/>
        </w:rPr>
        <w:t>5. Phạt tiền từ 10.000.000 đồng đến 20.000.000 đồng đối với hành vi khai man, sửa chữa giấy tờ trong hồ sơ tuyển sinh để được trúng tuyển nhưng chưa đến mức truy cứu trách nhiệm hình sự.</w:t>
      </w:r>
      <w:bookmarkEnd w:id="10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6" w:name="khoan_9_6"/>
      <w:r w:rsidRPr="00FB476B">
        <w:rPr>
          <w:rFonts w:eastAsia="Times New Roman" w:cs="Times New Roman"/>
          <w:color w:val="000000"/>
          <w:sz w:val="24"/>
          <w:szCs w:val="24"/>
          <w:lang w:val="vi-VN"/>
        </w:rPr>
        <w:t>6. Hình thức xử phạt bổ sung: Đình chỉ hoạt động tuyển sinh từ 06 tháng đến 12 tháng đối với hành vi vi phạm quy định tại điểm c khoản 3 và điểm c khoản 4 Điều này.</w:t>
      </w:r>
      <w:bookmarkEnd w:id="10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7" w:name="khoan_9_7"/>
      <w:r w:rsidRPr="00FB476B">
        <w:rPr>
          <w:rFonts w:eastAsia="Times New Roman" w:cs="Times New Roman"/>
          <w:color w:val="000000"/>
          <w:sz w:val="24"/>
          <w:szCs w:val="24"/>
          <w:lang w:val="vi-VN"/>
        </w:rPr>
        <w:t>7. Biện pháp khắc phục hậu quả:</w:t>
      </w:r>
      <w:bookmarkEnd w:id="10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8" w:name="diem_9_7_a"/>
      <w:r w:rsidRPr="00FB476B">
        <w:rPr>
          <w:rFonts w:eastAsia="Times New Roman" w:cs="Times New Roman"/>
          <w:color w:val="000000"/>
          <w:sz w:val="24"/>
          <w:szCs w:val="24"/>
          <w:lang w:val="vi-VN"/>
        </w:rPr>
        <w:t>a) Buộc hủy bỏ quyết định trúng tuyển; buộc trả lại cho người học số tiền đã thu và chịu mọi chi phí tổ chức trả lại đối với hành vi vi phạm quy định tại các khoản 1, 2, 3 và 4 Điều này nếu hành vi vi phạm có lỗi của cả đối tượng thực hiện hành vi vi phạm và người học;</w:t>
      </w:r>
      <w:bookmarkEnd w:id="10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09" w:name="diem_9_7_b"/>
      <w:r w:rsidRPr="00FB476B">
        <w:rPr>
          <w:rFonts w:eastAsia="Times New Roman" w:cs="Times New Roman"/>
          <w:color w:val="000000"/>
          <w:sz w:val="24"/>
          <w:szCs w:val="24"/>
          <w:lang w:val="vi-VN"/>
        </w:rPr>
        <w:t>b) Buộc chuyển người học đủ điều kiện trúng tuyển đã nhập học sang cơ sở giáo dục khác đủ điều kiện được phép hoạt động giáo dục đối với hành vi vi phạm quy định tại các khoản 1, 2, 3 và 4 Điều này nếu người học không có lỗi;</w:t>
      </w:r>
      <w:bookmarkEnd w:id="10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0" w:name="diem_9_7_c"/>
      <w:r w:rsidRPr="00FB476B">
        <w:rPr>
          <w:rFonts w:eastAsia="Times New Roman" w:cs="Times New Roman"/>
          <w:color w:val="000000"/>
          <w:sz w:val="24"/>
          <w:szCs w:val="24"/>
          <w:lang w:val="vi-VN"/>
        </w:rPr>
        <w:t>c) Buộc nộp lại và kiến nghị cơ quan có thẩm quyền thu hồi quyết định trúng tuyển đối với hành vi vi phạm quy định tại khoản 5 Điều này.</w:t>
      </w:r>
      <w:bookmarkEnd w:id="11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1" w:name="dieu_10"/>
      <w:r w:rsidRPr="00FB476B">
        <w:rPr>
          <w:rFonts w:eastAsia="Times New Roman" w:cs="Times New Roman"/>
          <w:b/>
          <w:bCs/>
          <w:color w:val="000000"/>
          <w:sz w:val="24"/>
          <w:szCs w:val="24"/>
          <w:lang w:val="vi-VN"/>
        </w:rPr>
        <w:t>Điều 10. Vi phạm quy định về chỉ tiêu tuyển sinh</w:t>
      </w:r>
      <w:bookmarkEnd w:id="11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2" w:name="khoan_10_1"/>
      <w:r w:rsidRPr="00FB476B">
        <w:rPr>
          <w:rFonts w:eastAsia="Times New Roman" w:cs="Times New Roman"/>
          <w:color w:val="000000"/>
          <w:sz w:val="24"/>
          <w:szCs w:val="24"/>
          <w:lang w:val="vi-VN"/>
        </w:rPr>
        <w:t>1. Phạt tiền đối với hành vi tuyển sinh vượt chỉ tiêu ở cấp trung học phổ thông theo các mức phạt sau:</w:t>
      </w:r>
      <w:bookmarkEnd w:id="11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3" w:name="diem_10_1_a"/>
      <w:r w:rsidRPr="00FB476B">
        <w:rPr>
          <w:rFonts w:eastAsia="Times New Roman" w:cs="Times New Roman"/>
          <w:color w:val="000000"/>
          <w:sz w:val="24"/>
          <w:szCs w:val="24"/>
          <w:lang w:val="vi-VN"/>
        </w:rPr>
        <w:t>a) Phạt tiền từ 1.000.000 đồng đến 3.000.000 đồng đối với hành vi tuyển vượt từ 03% đến dưới 10%;</w:t>
      </w:r>
      <w:bookmarkEnd w:id="11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4" w:name="diem_10_1_b"/>
      <w:r w:rsidRPr="00FB476B">
        <w:rPr>
          <w:rFonts w:eastAsia="Times New Roman" w:cs="Times New Roman"/>
          <w:color w:val="000000"/>
          <w:sz w:val="24"/>
          <w:szCs w:val="24"/>
          <w:lang w:val="vi-VN"/>
        </w:rPr>
        <w:t>b) Phạt tiền từ 3.000.000 đồng đến 6.000.000 đồng đối với hành vi tuyển vượt từ 10% đến dưới 15%;</w:t>
      </w:r>
      <w:bookmarkEnd w:id="11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5" w:name="diem_10_1_c"/>
      <w:r w:rsidRPr="00FB476B">
        <w:rPr>
          <w:rFonts w:eastAsia="Times New Roman" w:cs="Times New Roman"/>
          <w:color w:val="000000"/>
          <w:sz w:val="24"/>
          <w:szCs w:val="24"/>
          <w:lang w:val="vi-VN"/>
        </w:rPr>
        <w:t>c) Phạt tiền từ 6.000.000 đồng đến 10.000.000 đồng đối với hành vi tuyển vượt từ 15% đến dưới 20%;</w:t>
      </w:r>
      <w:bookmarkEnd w:id="11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6" w:name="diem_10_1_d"/>
      <w:r w:rsidRPr="00FB476B">
        <w:rPr>
          <w:rFonts w:eastAsia="Times New Roman" w:cs="Times New Roman"/>
          <w:color w:val="000000"/>
          <w:sz w:val="24"/>
          <w:szCs w:val="24"/>
          <w:lang w:val="vi-VN"/>
        </w:rPr>
        <w:t>d) Phạt tiền từ 10.000.000 đồng đến 20.000.000 đồng đối với hành vi tuyển vượt từ 20% trở lên.</w:t>
      </w:r>
      <w:bookmarkEnd w:id="11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7" w:name="khoan_10_2"/>
      <w:r w:rsidRPr="00FB476B">
        <w:rPr>
          <w:rFonts w:eastAsia="Times New Roman" w:cs="Times New Roman"/>
          <w:color w:val="000000"/>
          <w:sz w:val="24"/>
          <w:szCs w:val="24"/>
          <w:lang w:val="vi-VN"/>
        </w:rPr>
        <w:t>2. Phạt tiền đối với hành vi tuyển sinh để đào tạo trình độ trung cấp, cao đẳng nhóm ngành giáo viên vượt số lượng theo quy định về xác định chỉ tiêu tuyển sinh theo các mức phạt sau:</w:t>
      </w:r>
      <w:bookmarkEnd w:id="11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8" w:name="diem_10_2_a"/>
      <w:r w:rsidRPr="00FB476B">
        <w:rPr>
          <w:rFonts w:eastAsia="Times New Roman" w:cs="Times New Roman"/>
          <w:color w:val="000000"/>
          <w:sz w:val="24"/>
          <w:szCs w:val="24"/>
          <w:lang w:val="vi-VN"/>
        </w:rPr>
        <w:t>a) Phạt tiền từ 2.000.000 đồng đến 4.000.000 đồng đối với hành vi tuyển vượt từ 03% đến dưới 10%;</w:t>
      </w:r>
      <w:bookmarkEnd w:id="11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19" w:name="diem_10_2_b"/>
      <w:r w:rsidRPr="00FB476B">
        <w:rPr>
          <w:rFonts w:eastAsia="Times New Roman" w:cs="Times New Roman"/>
          <w:color w:val="000000"/>
          <w:sz w:val="24"/>
          <w:szCs w:val="24"/>
          <w:lang w:val="vi-VN"/>
        </w:rPr>
        <w:t>b) Phạt tiền từ 4.000.000 đồng đến 10.000.000 đồng đối với hành vi tuyển vượt từ 10% đến dưới 15%;</w:t>
      </w:r>
      <w:bookmarkEnd w:id="11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0" w:name="diem_10_2_c"/>
      <w:r w:rsidRPr="00FB476B">
        <w:rPr>
          <w:rFonts w:eastAsia="Times New Roman" w:cs="Times New Roman"/>
          <w:color w:val="000000"/>
          <w:sz w:val="24"/>
          <w:szCs w:val="24"/>
          <w:lang w:val="vi-VN"/>
        </w:rPr>
        <w:t>c) Phạt tiền từ 10.000.000 đồng đến 20.000.000 đồng đối với hành vi tuyển vượt từ 15% đến dưới 20%;</w:t>
      </w:r>
      <w:bookmarkEnd w:id="12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1" w:name="diem_10_2_d"/>
      <w:r w:rsidRPr="00FB476B">
        <w:rPr>
          <w:rFonts w:eastAsia="Times New Roman" w:cs="Times New Roman"/>
          <w:color w:val="000000"/>
          <w:sz w:val="24"/>
          <w:szCs w:val="24"/>
          <w:lang w:val="vi-VN"/>
        </w:rPr>
        <w:t>d) Phạt tiền từ 20.000.000 đồng đến 40.000.000 đồng đối với hành vi tuyển vượt từ 20% trở lên.</w:t>
      </w:r>
      <w:bookmarkEnd w:id="12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2" w:name="khoan_10_3"/>
      <w:r w:rsidRPr="00FB476B">
        <w:rPr>
          <w:rFonts w:eastAsia="Times New Roman" w:cs="Times New Roman"/>
          <w:color w:val="000000"/>
          <w:sz w:val="24"/>
          <w:szCs w:val="24"/>
          <w:lang w:val="vi-VN"/>
        </w:rPr>
        <w:t>3. Phạt tiền đối với hành vi tuyển sinh để đào tạo trình độ đại học vượt số lượng theo quy định về xác định chỉ tiêu tuyển sinh theo các mức phạt sau:</w:t>
      </w:r>
      <w:bookmarkEnd w:id="12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3" w:name="diem_10_3_a"/>
      <w:r w:rsidRPr="00FB476B">
        <w:rPr>
          <w:rFonts w:eastAsia="Times New Roman" w:cs="Times New Roman"/>
          <w:color w:val="000000"/>
          <w:sz w:val="24"/>
          <w:szCs w:val="24"/>
          <w:lang w:val="vi-VN"/>
        </w:rPr>
        <w:t>a) Phạt tiền từ 5.000.000 đồng đến 10.000.000 đồng đối với hành vi tuyển vượt từ 03% đến dưới 10%;</w:t>
      </w:r>
      <w:bookmarkEnd w:id="12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4" w:name="diem_10_3_b"/>
      <w:r w:rsidRPr="00FB476B">
        <w:rPr>
          <w:rFonts w:eastAsia="Times New Roman" w:cs="Times New Roman"/>
          <w:color w:val="000000"/>
          <w:sz w:val="24"/>
          <w:szCs w:val="24"/>
          <w:lang w:val="vi-VN"/>
        </w:rPr>
        <w:t>b) Phạt tiền từ 10.000.000 đồng đến 30.000.000 đồng đối với hành vi tuyển vượt từ 10% đến dưới 15%;</w:t>
      </w:r>
      <w:bookmarkEnd w:id="12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5" w:name="diem_10_3_c"/>
      <w:r w:rsidRPr="00FB476B">
        <w:rPr>
          <w:rFonts w:eastAsia="Times New Roman" w:cs="Times New Roman"/>
          <w:color w:val="000000"/>
          <w:sz w:val="24"/>
          <w:szCs w:val="24"/>
          <w:lang w:val="vi-VN"/>
        </w:rPr>
        <w:t>c) Phạt tiền từ 30.000.000 đồng đến 50.000.000 đồng đối với hành vi tuyển vượt từ 15% đến dưới 20%;</w:t>
      </w:r>
      <w:bookmarkEnd w:id="12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6" w:name="diem_10_3_d"/>
      <w:r w:rsidRPr="00FB476B">
        <w:rPr>
          <w:rFonts w:eastAsia="Times New Roman" w:cs="Times New Roman"/>
          <w:color w:val="000000"/>
          <w:sz w:val="24"/>
          <w:szCs w:val="24"/>
          <w:lang w:val="vi-VN"/>
        </w:rPr>
        <w:t>d) Phạt tiền từ 50.000.000 đồng đến 70.000.000 đồng đối với hành vi tuyển vượt từ 20% trở lên.</w:t>
      </w:r>
      <w:bookmarkEnd w:id="12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7" w:name="khoan_10_4"/>
      <w:r w:rsidRPr="00FB476B">
        <w:rPr>
          <w:rFonts w:eastAsia="Times New Roman" w:cs="Times New Roman"/>
          <w:color w:val="000000"/>
          <w:sz w:val="24"/>
          <w:szCs w:val="24"/>
          <w:lang w:val="vi-VN"/>
        </w:rPr>
        <w:t>4. Phạt tiền đối với hành vi tuyển sinh để đào tạo trình độ thạc sĩ và tiến sĩ vượt số lượng theo quy định về xác định chỉ tiêu tuyển sinh theo các mức phạt sau:</w:t>
      </w:r>
      <w:bookmarkEnd w:id="12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8" w:name="diem_10_4_a"/>
      <w:r w:rsidRPr="00FB476B">
        <w:rPr>
          <w:rFonts w:eastAsia="Times New Roman" w:cs="Times New Roman"/>
          <w:color w:val="000000"/>
          <w:sz w:val="24"/>
          <w:szCs w:val="24"/>
          <w:lang w:val="vi-VN"/>
        </w:rPr>
        <w:t>a) Phạt tiền từ 10.000.000 đồng đến 20.000.000 đồng đối với hành vi tuyển vượt từ 03% đến dưới 10%;</w:t>
      </w:r>
      <w:bookmarkEnd w:id="12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29" w:name="diem_10_4_b"/>
      <w:r w:rsidRPr="00FB476B">
        <w:rPr>
          <w:rFonts w:eastAsia="Times New Roman" w:cs="Times New Roman"/>
          <w:color w:val="000000"/>
          <w:sz w:val="24"/>
          <w:szCs w:val="24"/>
          <w:lang w:val="vi-VN"/>
        </w:rPr>
        <w:t>b) Phạt tiền từ 20.000.000 đồng đến 40.000.000 đồng đối với hành vi tuyển vượt từ 10% đến dưới 15%;</w:t>
      </w:r>
      <w:bookmarkEnd w:id="12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0" w:name="diem_10_4_c"/>
      <w:r w:rsidRPr="00FB476B">
        <w:rPr>
          <w:rFonts w:eastAsia="Times New Roman" w:cs="Times New Roman"/>
          <w:color w:val="000000"/>
          <w:sz w:val="24"/>
          <w:szCs w:val="24"/>
          <w:lang w:val="vi-VN"/>
        </w:rPr>
        <w:t>c) Phạt tiền từ 40.000.000 đồng đến 60.000.000 đồng đối với hành vi tuyển vượt từ 15% đến dưới 20%;</w:t>
      </w:r>
      <w:bookmarkEnd w:id="13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1" w:name="diem_10_4_d"/>
      <w:r w:rsidRPr="00FB476B">
        <w:rPr>
          <w:rFonts w:eastAsia="Times New Roman" w:cs="Times New Roman"/>
          <w:color w:val="000000"/>
          <w:sz w:val="24"/>
          <w:szCs w:val="24"/>
          <w:lang w:val="vi-VN"/>
        </w:rPr>
        <w:t>d) Phạt tiền từ 60.000.000 đồng đến 80.000.000 đồng đối với hành vi tuyển vượt từ 20% trở lên.</w:t>
      </w:r>
      <w:bookmarkEnd w:id="13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2" w:name="khoan_10_5"/>
      <w:r w:rsidRPr="00FB476B">
        <w:rPr>
          <w:rFonts w:eastAsia="Times New Roman" w:cs="Times New Roman"/>
          <w:color w:val="000000"/>
          <w:sz w:val="24"/>
          <w:szCs w:val="24"/>
          <w:lang w:val="vi-VN"/>
        </w:rPr>
        <w:t>5. Biện pháp khắc phục hậu quả: Buộc giảm số lượng tuyển sinh năm sau tối thiểu bằng số lượng đã tuyển sinh vượt chỉ tiêu đối với hành vi vi phạm quy định tại các khoản 1, 2, 3 và 4 Điều này.</w:t>
      </w:r>
      <w:bookmarkEnd w:id="13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3" w:name="muc_3"/>
      <w:r w:rsidRPr="00FB476B">
        <w:rPr>
          <w:rFonts w:eastAsia="Times New Roman" w:cs="Times New Roman"/>
          <w:b/>
          <w:bCs/>
          <w:color w:val="000000"/>
          <w:sz w:val="24"/>
          <w:szCs w:val="24"/>
          <w:lang w:val="vi-VN"/>
        </w:rPr>
        <w:t>Mục 3. CÁC HÀNH VI VI PHẠM QUY ĐỊNH VỀ NỘI DUNG, CHƯƠNG TRÌNH, ĐÀO TẠO LIÊN THÔNG, LIÊN KẾT</w:t>
      </w:r>
      <w:bookmarkEnd w:id="13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4" w:name="dieu_11"/>
      <w:r w:rsidRPr="00FB476B">
        <w:rPr>
          <w:rFonts w:eastAsia="Times New Roman" w:cs="Times New Roman"/>
          <w:b/>
          <w:bCs/>
          <w:color w:val="000000"/>
          <w:sz w:val="24"/>
          <w:szCs w:val="24"/>
          <w:lang w:val="vi-VN"/>
        </w:rPr>
        <w:t>Điều 11. Vi phạm quy định về thời lượng, nội dung, chương trình giáo dục</w:t>
      </w:r>
      <w:bookmarkEnd w:id="13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5" w:name="khoan_11_1"/>
      <w:r w:rsidRPr="00FB476B">
        <w:rPr>
          <w:rFonts w:eastAsia="Times New Roman" w:cs="Times New Roman"/>
          <w:color w:val="000000"/>
          <w:sz w:val="24"/>
          <w:szCs w:val="24"/>
          <w:lang w:val="vi-VN"/>
        </w:rPr>
        <w:t>1. Phạt tiền từ 1.000.000 đồng đến 3.000.000 đồng đối với hành vi không lập đủ hồ sơ, sổ sách theo quy định hoặc không sử dụng thiết bị dạy học đã được trang bị theo quy định.</w:t>
      </w:r>
      <w:bookmarkEnd w:id="13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6" w:name="khoan_11_2"/>
      <w:r w:rsidRPr="00FB476B">
        <w:rPr>
          <w:rFonts w:eastAsia="Times New Roman" w:cs="Times New Roman"/>
          <w:color w:val="000000"/>
          <w:sz w:val="24"/>
          <w:szCs w:val="24"/>
          <w:lang w:val="vi-VN"/>
        </w:rPr>
        <w:t>2. Phạt cảnh cáo hoặc phạt tiền đối với hành vi không dạy đủ số tiết hoặc khối lượng học tập trong chương trình giáo dục của một học phần hoặc môn học theo các mức phạt sau:</w:t>
      </w:r>
      <w:bookmarkEnd w:id="13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7" w:name="diem_11_2_a"/>
      <w:r w:rsidRPr="00FB476B">
        <w:rPr>
          <w:rFonts w:eastAsia="Times New Roman" w:cs="Times New Roman"/>
          <w:color w:val="000000"/>
          <w:sz w:val="24"/>
          <w:szCs w:val="24"/>
          <w:lang w:val="vi-VN"/>
        </w:rPr>
        <w:t>a) Phạt cảnh cáo đối với vi phạm dưới 05 tiết;</w:t>
      </w:r>
      <w:bookmarkEnd w:id="13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8" w:name="diem_11_2_b"/>
      <w:r w:rsidRPr="00FB476B">
        <w:rPr>
          <w:rFonts w:eastAsia="Times New Roman" w:cs="Times New Roman"/>
          <w:color w:val="000000"/>
          <w:sz w:val="24"/>
          <w:szCs w:val="24"/>
          <w:lang w:val="vi-VN"/>
        </w:rPr>
        <w:t>b) Phạt tiền từ 500.000 đồng đến 1.000.000 đồng đối với vi phạm từ 05 tiết đến dưới 10 tiết;</w:t>
      </w:r>
      <w:bookmarkEnd w:id="13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39" w:name="diem_11_2_c"/>
      <w:r w:rsidRPr="00FB476B">
        <w:rPr>
          <w:rFonts w:eastAsia="Times New Roman" w:cs="Times New Roman"/>
          <w:color w:val="000000"/>
          <w:sz w:val="24"/>
          <w:szCs w:val="24"/>
          <w:lang w:val="vi-VN"/>
        </w:rPr>
        <w:t>c) Phạt tiền từ 1.000.000 đồng đến 2.000.000 đồng đối với vi phạm từ 10 tiết đến dưới 15 tiết;</w:t>
      </w:r>
      <w:bookmarkEnd w:id="13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0" w:name="diem_11_2_d"/>
      <w:r w:rsidRPr="00FB476B">
        <w:rPr>
          <w:rFonts w:eastAsia="Times New Roman" w:cs="Times New Roman"/>
          <w:color w:val="000000"/>
          <w:sz w:val="24"/>
          <w:szCs w:val="24"/>
          <w:lang w:val="vi-VN"/>
        </w:rPr>
        <w:t>d) Phạt tiền từ 2.000.000 đồng đến 4.000.000 đồng đối với vi phạm từ 15 tiết trở lên.</w:t>
      </w:r>
      <w:bookmarkEnd w:id="14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1" w:name="khoan_11_3"/>
      <w:r w:rsidRPr="00FB476B">
        <w:rPr>
          <w:rFonts w:eastAsia="Times New Roman" w:cs="Times New Roman"/>
          <w:color w:val="000000"/>
          <w:sz w:val="24"/>
          <w:szCs w:val="24"/>
          <w:lang w:val="vi-VN"/>
        </w:rPr>
        <w:lastRenderedPageBreak/>
        <w:t>3. Phạt cảnh cáo hoặc phạt tiền đối với hành vi không bố trí dạy đủ số tiết hoặc khối lượng học tập trong chương trình giáo dục theo các mức phạt sau:</w:t>
      </w:r>
      <w:bookmarkEnd w:id="14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2" w:name="diem_11_3_a"/>
      <w:r w:rsidRPr="00FB476B">
        <w:rPr>
          <w:rFonts w:eastAsia="Times New Roman" w:cs="Times New Roman"/>
          <w:color w:val="000000"/>
          <w:sz w:val="24"/>
          <w:szCs w:val="24"/>
          <w:lang w:val="vi-VN"/>
        </w:rPr>
        <w:t>a) Phạt cảnh cáo đối với vi phạm dưới 05 tiết;</w:t>
      </w:r>
      <w:bookmarkEnd w:id="14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3" w:name="diem_11_3_b"/>
      <w:r w:rsidRPr="00FB476B">
        <w:rPr>
          <w:rFonts w:eastAsia="Times New Roman" w:cs="Times New Roman"/>
          <w:color w:val="000000"/>
          <w:sz w:val="24"/>
          <w:szCs w:val="24"/>
          <w:lang w:val="vi-VN"/>
        </w:rPr>
        <w:t>b) Phạt tiền từ 2.000.000 đồng đến 5.000.000 đồng đối với vi phạm từ 05 tiết đến dưới 10 tiết;</w:t>
      </w:r>
      <w:bookmarkEnd w:id="14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4" w:name="diem_11_3_c"/>
      <w:r w:rsidRPr="00FB476B">
        <w:rPr>
          <w:rFonts w:eastAsia="Times New Roman" w:cs="Times New Roman"/>
          <w:color w:val="000000"/>
          <w:sz w:val="24"/>
          <w:szCs w:val="24"/>
          <w:lang w:val="vi-VN"/>
        </w:rPr>
        <w:t>c) Phạt tiền từ 5.000.000 đồng đến 10.000.000 đồng đối với vi phạm từ 10 tiết đến dưới 15 tiết;</w:t>
      </w:r>
      <w:bookmarkEnd w:id="14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5" w:name="diem_11_3_d"/>
      <w:r w:rsidRPr="00FB476B">
        <w:rPr>
          <w:rFonts w:eastAsia="Times New Roman" w:cs="Times New Roman"/>
          <w:color w:val="000000"/>
          <w:sz w:val="24"/>
          <w:szCs w:val="24"/>
          <w:lang w:val="vi-VN"/>
        </w:rPr>
        <w:t>d) Phạt tiền từ 10.000.000 đồng đến 20.000.000 đồng đối với vi phạm từ 15 tiết trở lên.</w:t>
      </w:r>
      <w:bookmarkEnd w:id="14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6" w:name="khoan_11_4"/>
      <w:r w:rsidRPr="00FB476B">
        <w:rPr>
          <w:rFonts w:eastAsia="Times New Roman" w:cs="Times New Roman"/>
          <w:color w:val="000000"/>
          <w:sz w:val="24"/>
          <w:szCs w:val="24"/>
          <w:lang w:val="vi-VN"/>
        </w:rPr>
        <w:t>4. Phạt tiền từ 5.000.000 đồng đến 10.000.000 đồng đối với hành vi không tổ chức bảo vệ luận án hoặc luận văn, đồ án, khóa luận đã quy định trong chương trình giáo dục.</w:t>
      </w:r>
      <w:bookmarkEnd w:id="14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7" w:name="khoan_11_5"/>
      <w:r w:rsidRPr="00FB476B">
        <w:rPr>
          <w:rFonts w:eastAsia="Times New Roman" w:cs="Times New Roman"/>
          <w:color w:val="000000"/>
          <w:sz w:val="24"/>
          <w:szCs w:val="24"/>
          <w:lang w:val="vi-VN"/>
        </w:rPr>
        <w:t>5. Phạt tiền từ 10.000.000 đồng đến 15.000.000 đồng đối với một trong các hành vi sau:</w:t>
      </w:r>
      <w:bookmarkEnd w:id="14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8" w:name="diem_11_5_a"/>
      <w:r w:rsidRPr="00FB476B">
        <w:rPr>
          <w:rFonts w:eastAsia="Times New Roman" w:cs="Times New Roman"/>
          <w:color w:val="000000"/>
          <w:sz w:val="24"/>
          <w:szCs w:val="24"/>
          <w:lang w:val="vi-VN"/>
        </w:rPr>
        <w:t>a) Tổ chức đánh giá luận văn thạc sĩ, luận án tiến sĩ khi người học chưa hoàn thành chương trình học theo quy định;</w:t>
      </w:r>
      <w:bookmarkEnd w:id="14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49" w:name="diem_11_5_b"/>
      <w:r w:rsidRPr="00FB476B">
        <w:rPr>
          <w:rFonts w:eastAsia="Times New Roman" w:cs="Times New Roman"/>
          <w:color w:val="000000"/>
          <w:sz w:val="24"/>
          <w:szCs w:val="24"/>
          <w:lang w:val="vi-VN"/>
        </w:rPr>
        <w:t>b) Lập hội đồng đánh giá luận văn thạc sĩ, luận án tiến sĩ không đúng thành phần theo quy định.</w:t>
      </w:r>
      <w:bookmarkEnd w:id="14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0" w:name="khoan_11_6"/>
      <w:r w:rsidRPr="00FB476B">
        <w:rPr>
          <w:rFonts w:eastAsia="Times New Roman" w:cs="Times New Roman"/>
          <w:color w:val="000000"/>
          <w:sz w:val="24"/>
          <w:szCs w:val="24"/>
          <w:lang w:val="vi-VN"/>
        </w:rPr>
        <w:t>6. Phạt tiền từ 15.000.000 đồng đến 20.000.000 đồng đối với hành vi xây dựng chương trình đào tạo các trình độ của giáo dục đại học không đúng quy định của pháp luật hiện hành.</w:t>
      </w:r>
      <w:bookmarkEnd w:id="15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1" w:name="khoan_11_7"/>
      <w:r w:rsidRPr="00FB476B">
        <w:rPr>
          <w:rFonts w:eastAsia="Times New Roman" w:cs="Times New Roman"/>
          <w:color w:val="000000"/>
          <w:sz w:val="24"/>
          <w:szCs w:val="24"/>
          <w:lang w:val="vi-VN"/>
        </w:rPr>
        <w:t>7. Phạt tiền từ 20.000.000 đồng đến 30.000.000 đồng đối với hành vi hoạt động giáo dục không đúng thời gian giáo dục, thời gian đào tạo hoặc hình thức đào tạo đối với chương trình giáo dục của nước ngoài.</w:t>
      </w:r>
      <w:bookmarkEnd w:id="15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2" w:name="khoan_11_8"/>
      <w:r w:rsidRPr="00FB476B">
        <w:rPr>
          <w:rFonts w:eastAsia="Times New Roman" w:cs="Times New Roman"/>
          <w:color w:val="000000"/>
          <w:sz w:val="24"/>
          <w:szCs w:val="24"/>
          <w:lang w:val="vi-VN"/>
        </w:rPr>
        <w:t>8. Phạt tiền từ 30.000.000 đồng đến 50.000.000 đồng đối với hành vi giảng dạy chương trình giáo dục của nước ngoài không đúng theo chương trình trong hồ sơ cấp phép.</w:t>
      </w:r>
      <w:bookmarkEnd w:id="15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3" w:name="khoan_11_9"/>
      <w:r w:rsidRPr="00FB476B">
        <w:rPr>
          <w:rFonts w:eastAsia="Times New Roman" w:cs="Times New Roman"/>
          <w:color w:val="000000"/>
          <w:sz w:val="24"/>
          <w:szCs w:val="24"/>
          <w:lang w:val="vi-VN"/>
        </w:rPr>
        <w:t>9. Hình thức xử phạt bổ sung: Đình chỉ hoạt động giáo dục từ 06 tháng đến 12 tháng đối với hành vi vi phạm quy định tại các khoản 7 và 8 Điều này.</w:t>
      </w:r>
      <w:bookmarkEnd w:id="15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4" w:name="khoan_11_10"/>
      <w:r w:rsidRPr="00FB476B">
        <w:rPr>
          <w:rFonts w:eastAsia="Times New Roman" w:cs="Times New Roman"/>
          <w:color w:val="000000"/>
          <w:sz w:val="24"/>
          <w:szCs w:val="24"/>
          <w:lang w:val="vi-VN"/>
        </w:rPr>
        <w:t>10. Biện pháp khắc phục hậu quả:</w:t>
      </w:r>
      <w:bookmarkEnd w:id="15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5" w:name="diem_11_10_a"/>
      <w:r w:rsidRPr="00FB476B">
        <w:rPr>
          <w:rFonts w:eastAsia="Times New Roman" w:cs="Times New Roman"/>
          <w:color w:val="000000"/>
          <w:sz w:val="24"/>
          <w:szCs w:val="24"/>
          <w:lang w:val="vi-VN"/>
        </w:rPr>
        <w:t>a) Buộc dạy đủ số tiết, khối lượng học tập hoặc bố trí dạy đủ số tiết, khối lượng học tập đối với hành vi vi phạm quy định tại các khoản 2 và 3 Điều này;</w:t>
      </w:r>
      <w:bookmarkEnd w:id="15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6" w:name="diem_11_10_b"/>
      <w:r w:rsidRPr="00FB476B">
        <w:rPr>
          <w:rFonts w:eastAsia="Times New Roman" w:cs="Times New Roman"/>
          <w:color w:val="000000"/>
          <w:sz w:val="24"/>
          <w:szCs w:val="24"/>
          <w:lang w:val="vi-VN"/>
        </w:rPr>
        <w:t>b) Buộc tổ chức bảo vệ luận văn, luận án đối với hành vi vi phạm quy định tại khoản 4 Điều này;</w:t>
      </w:r>
      <w:bookmarkEnd w:id="15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7" w:name="diem_11_10_c"/>
      <w:r w:rsidRPr="00FB476B">
        <w:rPr>
          <w:rFonts w:eastAsia="Times New Roman" w:cs="Times New Roman"/>
          <w:color w:val="000000"/>
          <w:sz w:val="24"/>
          <w:szCs w:val="24"/>
          <w:lang w:val="vi-VN"/>
        </w:rPr>
        <w:t>c) Buộc tổ chức bảo vệ lại luận văn, luận án đối với hành vi vi phạm quy định tại điểm b khoản 5 Điều này;</w:t>
      </w:r>
      <w:bookmarkEnd w:id="15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8" w:name="diem_11_10_d"/>
      <w:r w:rsidRPr="00FB476B">
        <w:rPr>
          <w:rFonts w:eastAsia="Times New Roman" w:cs="Times New Roman"/>
          <w:color w:val="000000"/>
          <w:sz w:val="24"/>
          <w:szCs w:val="24"/>
          <w:lang w:val="vi-VN"/>
        </w:rPr>
        <w:t>d)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các khoản 7 và 8 Điều này.</w:t>
      </w:r>
      <w:bookmarkEnd w:id="15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59" w:name="dieu_12"/>
      <w:r w:rsidRPr="00FB476B">
        <w:rPr>
          <w:rFonts w:eastAsia="Times New Roman" w:cs="Times New Roman"/>
          <w:b/>
          <w:bCs/>
          <w:color w:val="000000"/>
          <w:sz w:val="24"/>
          <w:szCs w:val="24"/>
          <w:lang w:val="vi-VN"/>
        </w:rPr>
        <w:t>Điều 12. Vi phạm quy định về mở ngành, chuyên ngành đào tạo</w:t>
      </w:r>
      <w:bookmarkEnd w:id="15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0" w:name="khoan_12_1"/>
      <w:r w:rsidRPr="00FB476B">
        <w:rPr>
          <w:rFonts w:eastAsia="Times New Roman" w:cs="Times New Roman"/>
          <w:color w:val="000000"/>
          <w:sz w:val="24"/>
          <w:szCs w:val="24"/>
          <w:lang w:val="vi-VN"/>
        </w:rPr>
        <w:t>1. Phạt tiền từ 10.000.000 đồng đến 20.000.000 đồng đối với hành vi tự chủ mở ngành, chuyên ngành đào tạo không đúng trình tự, thủ tục theo quy định của pháp luật hiện hành.</w:t>
      </w:r>
      <w:bookmarkEnd w:id="16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1" w:name="khoan_12_2"/>
      <w:r w:rsidRPr="00FB476B">
        <w:rPr>
          <w:rFonts w:eastAsia="Times New Roman" w:cs="Times New Roman"/>
          <w:color w:val="000000"/>
          <w:sz w:val="24"/>
          <w:szCs w:val="24"/>
          <w:lang w:val="vi-VN"/>
        </w:rPr>
        <w:t>2. Phạt tiền từ 20.000.000 đồng đến 40.000.000 đồng đối với một trong các hành vi sau:</w:t>
      </w:r>
      <w:bookmarkEnd w:id="16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2" w:name="diem_12_2_a"/>
      <w:r w:rsidRPr="00FB476B">
        <w:rPr>
          <w:rFonts w:eastAsia="Times New Roman" w:cs="Times New Roman"/>
          <w:color w:val="000000"/>
          <w:sz w:val="24"/>
          <w:szCs w:val="24"/>
          <w:lang w:val="vi-VN"/>
        </w:rPr>
        <w:t>a) Tự chủ mở ngành, chuyên ngành đào tạo khi chưa đủ một trong các điều kiện theo quy định đối với một ngành, chuyên ngành;</w:t>
      </w:r>
      <w:bookmarkEnd w:id="16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3" w:name="diem_12_2_b"/>
      <w:r w:rsidRPr="00FB476B">
        <w:rPr>
          <w:rFonts w:eastAsia="Times New Roman" w:cs="Times New Roman"/>
          <w:color w:val="000000"/>
          <w:sz w:val="24"/>
          <w:szCs w:val="24"/>
          <w:lang w:val="vi-VN"/>
        </w:rPr>
        <w:t>b) Gian lận để được cho phép mở đối với một ngành, ch</w:t>
      </w:r>
      <w:r w:rsidRPr="00FB476B">
        <w:rPr>
          <w:rFonts w:eastAsia="Times New Roman" w:cs="Times New Roman"/>
          <w:color w:val="000000"/>
          <w:sz w:val="24"/>
          <w:szCs w:val="24"/>
        </w:rPr>
        <w:t>u</w:t>
      </w:r>
      <w:bookmarkEnd w:id="163"/>
      <w:r w:rsidRPr="00FB476B">
        <w:rPr>
          <w:rFonts w:eastAsia="Times New Roman" w:cs="Times New Roman"/>
          <w:color w:val="000000"/>
          <w:sz w:val="24"/>
          <w:szCs w:val="24"/>
          <w:lang w:val="vi-VN"/>
        </w:rPr>
        <w:t>yên ngành đào tạo;</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4" w:name="diem_12_2_c"/>
      <w:r w:rsidRPr="00FB476B">
        <w:rPr>
          <w:rFonts w:eastAsia="Times New Roman" w:cs="Times New Roman"/>
          <w:color w:val="000000"/>
          <w:sz w:val="24"/>
          <w:szCs w:val="24"/>
          <w:lang w:val="vi-VN"/>
        </w:rPr>
        <w:t>c) Không đảm bảo duy trì một trong các điều kiện đã được mở ngành, chuyên ngành đào tạo theo quy định của pháp luật hiện hành.</w:t>
      </w:r>
      <w:bookmarkEnd w:id="16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5" w:name="khoan_12_3"/>
      <w:r w:rsidRPr="00FB476B">
        <w:rPr>
          <w:rFonts w:eastAsia="Times New Roman" w:cs="Times New Roman"/>
          <w:color w:val="000000"/>
          <w:sz w:val="24"/>
          <w:szCs w:val="24"/>
          <w:lang w:val="vi-VN"/>
        </w:rPr>
        <w:t>3. Hình thức xử phạt bổ sung: Đình chỉ hoạt động giáo dục đối với ngành, chuyên ngành từ 06 tháng đến 12 tháng đối với hành v</w:t>
      </w:r>
      <w:r w:rsidRPr="00FB476B">
        <w:rPr>
          <w:rFonts w:eastAsia="Times New Roman" w:cs="Times New Roman"/>
          <w:color w:val="000000"/>
          <w:sz w:val="24"/>
          <w:szCs w:val="24"/>
        </w:rPr>
        <w:t>i </w:t>
      </w:r>
      <w:bookmarkEnd w:id="165"/>
      <w:r w:rsidRPr="00FB476B">
        <w:rPr>
          <w:rFonts w:eastAsia="Times New Roman" w:cs="Times New Roman"/>
          <w:color w:val="000000"/>
          <w:sz w:val="24"/>
          <w:szCs w:val="24"/>
          <w:lang w:val="vi-VN"/>
        </w:rPr>
        <w:t>vi phạm quy định tại điểm c khoản 2 Điều nà</w:t>
      </w:r>
      <w:r w:rsidRPr="00FB476B">
        <w:rPr>
          <w:rFonts w:eastAsia="Times New Roman" w:cs="Times New Roman"/>
          <w:color w:val="000000"/>
          <w:sz w:val="24"/>
          <w:szCs w:val="24"/>
        </w:rPr>
        <w:t>y</w:t>
      </w:r>
      <w:r w:rsidRPr="00FB476B">
        <w:rPr>
          <w:rFonts w:eastAsia="Times New Roman" w:cs="Times New Roman"/>
          <w:color w:val="000000"/>
          <w:sz w:val="24"/>
          <w:szCs w:val="24"/>
          <w:lang w:val="vi-VN"/>
        </w:rPr>
        <w:t>.</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6" w:name="khoan_12_4"/>
      <w:r w:rsidRPr="00FB476B">
        <w:rPr>
          <w:rFonts w:eastAsia="Times New Roman" w:cs="Times New Roman"/>
          <w:color w:val="000000"/>
          <w:sz w:val="24"/>
          <w:szCs w:val="24"/>
          <w:lang w:val="vi-VN"/>
        </w:rPr>
        <w:t>4. Biện pháp khắc phục hậu quả:</w:t>
      </w:r>
      <w:bookmarkEnd w:id="16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7" w:name="diem_12_4_a"/>
      <w:r w:rsidRPr="00FB476B">
        <w:rPr>
          <w:rFonts w:eastAsia="Times New Roman" w:cs="Times New Roman"/>
          <w:color w:val="000000"/>
          <w:sz w:val="24"/>
          <w:szCs w:val="24"/>
          <w:lang w:val="vi-VN"/>
        </w:rPr>
        <w:t>a)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khoản 2 Điều này;</w:t>
      </w:r>
      <w:bookmarkEnd w:id="16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8" w:name="diem_12_4_b"/>
      <w:r w:rsidRPr="00FB476B">
        <w:rPr>
          <w:rFonts w:eastAsia="Times New Roman" w:cs="Times New Roman"/>
          <w:color w:val="000000"/>
          <w:sz w:val="24"/>
          <w:szCs w:val="24"/>
          <w:lang w:val="vi-VN"/>
        </w:rPr>
        <w:t>b) Buộc nộp lại và kiến nghị cơ quan có thẩm quyền thu hồi quyết định cho phép mở ngành đào tạo, chuyên ngành đào tạo đối với hành vi vi phạm quy định tại điểm b khoản 2 Điều này.</w:t>
      </w:r>
      <w:bookmarkEnd w:id="16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69" w:name="dieu_13"/>
      <w:r w:rsidRPr="00FB476B">
        <w:rPr>
          <w:rFonts w:eastAsia="Times New Roman" w:cs="Times New Roman"/>
          <w:b/>
          <w:bCs/>
          <w:color w:val="000000"/>
          <w:sz w:val="24"/>
          <w:szCs w:val="24"/>
          <w:lang w:val="vi-VN"/>
        </w:rPr>
        <w:t>Điều 13. Vi phạm quy định về đào tạo liên thông, liên kết</w:t>
      </w:r>
      <w:bookmarkEnd w:id="16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0" w:name="khoan_13_1"/>
      <w:r w:rsidRPr="00FB476B">
        <w:rPr>
          <w:rFonts w:eastAsia="Times New Roman" w:cs="Times New Roman"/>
          <w:color w:val="000000"/>
          <w:sz w:val="24"/>
          <w:szCs w:val="24"/>
          <w:lang w:val="vi-VN"/>
        </w:rPr>
        <w:t>1. Phạt tiền đối với hành vi vi phạm quy định về đào tạo liên thông theo các mức phạt sau:</w:t>
      </w:r>
      <w:bookmarkEnd w:id="17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1" w:name="diem_13_1_a"/>
      <w:r w:rsidRPr="00FB476B">
        <w:rPr>
          <w:rFonts w:eastAsia="Times New Roman" w:cs="Times New Roman"/>
          <w:color w:val="000000"/>
          <w:sz w:val="24"/>
          <w:szCs w:val="24"/>
          <w:lang w:val="vi-VN"/>
        </w:rPr>
        <w:t>a) Phạt tiền từ 10.000.000 đồng đến 20.000.000 đồng đối với hành vi không báo cáo Bộ Giáo dục và Đào tạo; không công khai hoặc công khai không đầy đủ các nội dung về đào tạo liên thông trên trang thông tin điện tử của cơ sở giáo dục đại học theo quy định của pháp luật hiện hành;</w:t>
      </w:r>
      <w:bookmarkEnd w:id="17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2" w:name="diem_13_1_b"/>
      <w:r w:rsidRPr="00FB476B">
        <w:rPr>
          <w:rFonts w:eastAsia="Times New Roman" w:cs="Times New Roman"/>
          <w:color w:val="000000"/>
          <w:sz w:val="24"/>
          <w:szCs w:val="24"/>
          <w:lang w:val="vi-VN"/>
        </w:rPr>
        <w:t>b) Phạt tiền từ 20.000.000 đồng đến 30.000.000 đồng đối với hành vi tự chủ tổ chức đào tạo liên thông không đủ các điều kiện theo quy định của pháp luật hiện hành.</w:t>
      </w:r>
      <w:bookmarkEnd w:id="17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3" w:name="khoan_13_2"/>
      <w:r w:rsidRPr="00FB476B">
        <w:rPr>
          <w:rFonts w:eastAsia="Times New Roman" w:cs="Times New Roman"/>
          <w:color w:val="000000"/>
          <w:sz w:val="24"/>
          <w:szCs w:val="24"/>
          <w:lang w:val="vi-VN"/>
        </w:rPr>
        <w:t>2. Phạt tiền đối với hành vi vi phạm quy định về liên kết đào tạo theo các mức phạt sau:</w:t>
      </w:r>
      <w:bookmarkEnd w:id="17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4" w:name="diem_13_2_a"/>
      <w:r w:rsidRPr="00FB476B">
        <w:rPr>
          <w:rFonts w:eastAsia="Times New Roman" w:cs="Times New Roman"/>
          <w:color w:val="000000"/>
          <w:sz w:val="24"/>
          <w:szCs w:val="24"/>
        </w:rPr>
        <w:lastRenderedPageBreak/>
        <w:t>a) Phạt tiền từ 10.000.000 đồng đến 20.000.000 đồng đối với hành vi ký hợp đồng liên kết đào tạo không đầy đủ nội dung thỏa thuận về mức thu lệ phí tuyển sinh, học phí, trách nhiệm của các bên tham gia liên kết đào tạo theo quy định của pháp luật hiện hành;</w:t>
      </w:r>
      <w:bookmarkEnd w:id="17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5" w:name="diem_13_2_b"/>
      <w:r w:rsidRPr="00FB476B">
        <w:rPr>
          <w:rFonts w:eastAsia="Times New Roman" w:cs="Times New Roman"/>
          <w:color w:val="000000"/>
          <w:sz w:val="24"/>
          <w:szCs w:val="24"/>
          <w:lang w:val="vi-VN"/>
        </w:rPr>
        <w:t>b) Phạt tiền từ 20.000.000 đồng đến 30.000.000 đồng đối với hành vi vi phạm về trách nhiệm của các bên tham gia liên kết đào tạo;</w:t>
      </w:r>
      <w:bookmarkEnd w:id="17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6" w:name="diem_13_2_c"/>
      <w:r w:rsidRPr="00FB476B">
        <w:rPr>
          <w:rFonts w:eastAsia="Times New Roman" w:cs="Times New Roman"/>
          <w:color w:val="000000"/>
          <w:sz w:val="24"/>
          <w:szCs w:val="24"/>
          <w:lang w:val="vi-VN"/>
        </w:rPr>
        <w:t>c) Phạt tiền từ 30.000.000 đồng đến 40.000.000 đồng đối với hành vi liên kết đào tạo cấp bằng chính quy;</w:t>
      </w:r>
      <w:bookmarkEnd w:id="17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7" w:name="diem_13_2_d"/>
      <w:r w:rsidRPr="00FB476B">
        <w:rPr>
          <w:rFonts w:eastAsia="Times New Roman" w:cs="Times New Roman"/>
          <w:color w:val="000000"/>
          <w:sz w:val="24"/>
          <w:szCs w:val="24"/>
          <w:lang w:val="vi-VN"/>
        </w:rPr>
        <w:t>d) Phạt tiền từ 40.000.000 đồng đến 50.000.000 đồng đối với hành vi liên kết đào tạo với đối tác không đúng quy định của pháp luật hiện hành;</w:t>
      </w:r>
      <w:bookmarkEnd w:id="17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8" w:name="diem_13_2_dd"/>
      <w:r w:rsidRPr="00FB476B">
        <w:rPr>
          <w:rFonts w:eastAsia="Times New Roman" w:cs="Times New Roman"/>
          <w:color w:val="000000"/>
          <w:sz w:val="24"/>
          <w:szCs w:val="24"/>
          <w:lang w:val="vi-VN"/>
        </w:rPr>
        <w:t>đ) Phạt tiền từ 50.000.000 đồng đến 60.000.000 đồng đối với hành vi liên kết đào tạo khi chưa có văn bản cho phép thực hiện liên kết đào tạo của cơ quan nhà nước có thẩm quyền hoặc tự chủ liên kết đào tạo khi chưa bảo đảm điều kiện theo quy định của pháp luật hiện hành.</w:t>
      </w:r>
      <w:bookmarkEnd w:id="17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79" w:name="khoan_13_3"/>
      <w:r w:rsidRPr="00FB476B">
        <w:rPr>
          <w:rFonts w:eastAsia="Times New Roman" w:cs="Times New Roman"/>
          <w:color w:val="000000"/>
          <w:sz w:val="24"/>
          <w:szCs w:val="24"/>
          <w:lang w:val="vi-VN"/>
        </w:rPr>
        <w:t>3. Hình thức xử phạt bổ sung: Đình chỉ hoạt động liên kết đào tạo từ 06 tháng đến 12 tháng đối với hành vi vi phạm quy định tại điểm b khoản 1 và điểm đ khoản 2 Điều này.</w:t>
      </w:r>
      <w:bookmarkEnd w:id="17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0" w:name="khoan_13_4"/>
      <w:r w:rsidRPr="00FB476B">
        <w:rPr>
          <w:rFonts w:eastAsia="Times New Roman" w:cs="Times New Roman"/>
          <w:color w:val="000000"/>
          <w:sz w:val="24"/>
          <w:szCs w:val="24"/>
          <w:lang w:val="vi-VN"/>
        </w:rPr>
        <w:t>4. Biện pháp khắc phục hậu quả:</w:t>
      </w:r>
      <w:bookmarkEnd w:id="18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1" w:name="diem_14_4_a"/>
      <w:r w:rsidRPr="00FB476B">
        <w:rPr>
          <w:rFonts w:eastAsia="Times New Roman" w:cs="Times New Roman"/>
          <w:color w:val="000000"/>
          <w:sz w:val="24"/>
          <w:szCs w:val="24"/>
          <w:lang w:val="vi-VN"/>
        </w:rPr>
        <w:t>a)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điểm b khoản 1 và điểm đ khoản 2 Điều này;</w:t>
      </w:r>
      <w:bookmarkEnd w:id="18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2" w:name="diem_13_4_b"/>
      <w:r w:rsidRPr="00FB476B">
        <w:rPr>
          <w:rFonts w:eastAsia="Times New Roman" w:cs="Times New Roman"/>
          <w:color w:val="000000"/>
          <w:sz w:val="24"/>
          <w:szCs w:val="24"/>
          <w:lang w:val="vi-VN"/>
        </w:rPr>
        <w:t>b) Buộc chuyển người học về địa điểm đã được cấp phép hoạt động giáo dục đối với hành vi vi phạm quy định tại các điểm c và d khoản 2 Điều này.</w:t>
      </w:r>
      <w:bookmarkEnd w:id="18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3" w:name="muc_4"/>
      <w:r w:rsidRPr="00FB476B">
        <w:rPr>
          <w:rFonts w:eastAsia="Times New Roman" w:cs="Times New Roman"/>
          <w:b/>
          <w:bCs/>
          <w:color w:val="000000"/>
          <w:sz w:val="24"/>
          <w:szCs w:val="24"/>
          <w:lang w:val="vi-VN"/>
        </w:rPr>
        <w:t>Mục 4. CÁC HÀNH VI VI PHẠM QUY ĐỊNH VỀ THI, KIỂM TRA, ĐÁNH GIÁ KẾT QUẢ HỌC TẬP</w:t>
      </w:r>
      <w:bookmarkEnd w:id="18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4" w:name="dieu_14"/>
      <w:r w:rsidRPr="00FB476B">
        <w:rPr>
          <w:rFonts w:eastAsia="Times New Roman" w:cs="Times New Roman"/>
          <w:b/>
          <w:bCs/>
          <w:color w:val="000000"/>
          <w:sz w:val="24"/>
          <w:szCs w:val="24"/>
          <w:lang w:val="vi-VN"/>
        </w:rPr>
        <w:t>Điều 14. Vi phạm quy định về thi</w:t>
      </w:r>
      <w:bookmarkEnd w:id="18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5" w:name="khoan_14_1"/>
      <w:r w:rsidRPr="00FB476B">
        <w:rPr>
          <w:rFonts w:eastAsia="Times New Roman" w:cs="Times New Roman"/>
          <w:color w:val="000000"/>
          <w:sz w:val="24"/>
          <w:szCs w:val="24"/>
          <w:lang w:val="vi-VN"/>
        </w:rPr>
        <w:t>1. Phạt tiền từ 6.000.000 đồng đến 8.000.000 đồng đối với hành vi gây rối hoặc đe dọa dùng vũ lực ngăn cản người dự thi và người tổ chức thi, thanh tra thi, coi thi, chấm thi, phục vụ thi.</w:t>
      </w:r>
      <w:bookmarkEnd w:id="18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6" w:name="khoan_14_2"/>
      <w:r w:rsidRPr="00FB476B">
        <w:rPr>
          <w:rFonts w:eastAsia="Times New Roman" w:cs="Times New Roman"/>
          <w:color w:val="000000"/>
          <w:sz w:val="24"/>
          <w:szCs w:val="24"/>
          <w:lang w:val="vi-VN"/>
        </w:rPr>
        <w:t>2. Phạt tiền từ 8.000.000 đồng đến 12.000.000 đồng đối với hành vi thông tin sai sự thật về kỳ thi.</w:t>
      </w:r>
      <w:bookmarkEnd w:id="18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7" w:name="khoan_14_3"/>
      <w:r w:rsidRPr="00FB476B">
        <w:rPr>
          <w:rFonts w:eastAsia="Times New Roman" w:cs="Times New Roman"/>
          <w:color w:val="000000"/>
          <w:sz w:val="24"/>
          <w:szCs w:val="24"/>
          <w:lang w:val="vi-VN"/>
        </w:rPr>
        <w:t>3. Phạt tiền đối với hành vi vi phạm quy định về thi theo các mức phạt sau:</w:t>
      </w:r>
      <w:bookmarkEnd w:id="18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8" w:name="diem_14_3_a"/>
      <w:r w:rsidRPr="00FB476B">
        <w:rPr>
          <w:rFonts w:eastAsia="Times New Roman" w:cs="Times New Roman"/>
          <w:color w:val="000000"/>
          <w:sz w:val="24"/>
          <w:szCs w:val="24"/>
          <w:lang w:val="vi-VN"/>
        </w:rPr>
        <w:t>a) Phạt tiền từ 1.000.000 đồng đến 2.000.000 đồng đối với hành vi vào khu vực tổ chức thi, chấm thi khi không được phép; mang tài liệu, thông tin, vật dụng không được phép vào phòng thi, khu vực chấm th</w:t>
      </w:r>
      <w:r w:rsidRPr="00FB476B">
        <w:rPr>
          <w:rFonts w:eastAsia="Times New Roman" w:cs="Times New Roman"/>
          <w:color w:val="000000"/>
          <w:sz w:val="24"/>
          <w:szCs w:val="24"/>
        </w:rPr>
        <w:t>i</w:t>
      </w:r>
      <w:bookmarkEnd w:id="188"/>
      <w:r w:rsidRPr="00FB476B">
        <w:rPr>
          <w:rFonts w:eastAsia="Times New Roman" w:cs="Times New Roman"/>
          <w:color w:val="000000"/>
          <w:sz w:val="24"/>
          <w:szCs w:val="24"/>
          <w:lang w:val="vi-VN"/>
        </w:rPr>
        <w:t>;</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89" w:name="diem_14_3_b"/>
      <w:r w:rsidRPr="00FB476B">
        <w:rPr>
          <w:rFonts w:eastAsia="Times New Roman" w:cs="Times New Roman"/>
          <w:color w:val="000000"/>
          <w:sz w:val="24"/>
          <w:szCs w:val="24"/>
          <w:lang w:val="vi-VN"/>
        </w:rPr>
        <w:t>b) Phạt tiền từ 2.000.000 đồng đến 6.000.000 đồng đối với hành vi làm bài hộ thí sinh hoặc trợ giúp thí sinh làm bài;</w:t>
      </w:r>
      <w:bookmarkEnd w:id="18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0" w:name="diem_14_3_c"/>
      <w:r w:rsidRPr="00FB476B">
        <w:rPr>
          <w:rFonts w:eastAsia="Times New Roman" w:cs="Times New Roman"/>
          <w:color w:val="000000"/>
          <w:sz w:val="24"/>
          <w:szCs w:val="24"/>
          <w:lang w:val="vi-VN"/>
        </w:rPr>
        <w:t>c) Phạt tiền từ 6.000.000 đồng đến 8.000.000 đồng đối với hành vi viết thêm hoặc sửa chữa nội dung bài thi hoặc sửa điểm bài thi trái quy định nhưng chưa đến mức truy cứu trách nhiệm hình sự;</w:t>
      </w:r>
      <w:bookmarkEnd w:id="19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1" w:name="diem_14_3_d"/>
      <w:r w:rsidRPr="00FB476B">
        <w:rPr>
          <w:rFonts w:eastAsia="Times New Roman" w:cs="Times New Roman"/>
          <w:color w:val="000000"/>
          <w:sz w:val="24"/>
          <w:szCs w:val="24"/>
          <w:lang w:val="vi-VN"/>
        </w:rPr>
        <w:t>d) Phạt tiền từ 8.000.000 đồng đến 12.000.000 đồng đối với hành vi đánh tráo bài thi nhưng chưa đến mức truy cứu trách nhiệm hình sự;</w:t>
      </w:r>
      <w:bookmarkEnd w:id="19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2" w:name="diem_14_3_dd"/>
      <w:r w:rsidRPr="00FB476B">
        <w:rPr>
          <w:rFonts w:eastAsia="Times New Roman" w:cs="Times New Roman"/>
          <w:color w:val="000000"/>
          <w:sz w:val="24"/>
          <w:szCs w:val="24"/>
          <w:lang w:val="vi-VN"/>
        </w:rPr>
        <w:t>đ) Phạt tiền từ 12.000.000 đồng đến 14.000.000 đồng đối với hành vi tổ chức chấm thi sai quy định nhưng chưa đến mức truy cứu trách nhiệm hình sự;</w:t>
      </w:r>
      <w:bookmarkEnd w:id="19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3" w:name="diem_14_3_e"/>
      <w:r w:rsidRPr="00FB476B">
        <w:rPr>
          <w:rFonts w:eastAsia="Times New Roman" w:cs="Times New Roman"/>
          <w:color w:val="000000"/>
          <w:sz w:val="24"/>
          <w:szCs w:val="24"/>
          <w:lang w:val="vi-VN"/>
        </w:rPr>
        <w:t>e) Phạt tiền từ 14.000.000 đồng đến 16.000.000 đồng đối với hành vi thi thay hoặc thi kèm người khác hoặc nhờ người khác làm bài hộ hoặc thi thay, thi kèm.</w:t>
      </w:r>
      <w:bookmarkEnd w:id="19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4" w:name="khoan_14_4"/>
      <w:r w:rsidRPr="00FB476B">
        <w:rPr>
          <w:rFonts w:eastAsia="Times New Roman" w:cs="Times New Roman"/>
          <w:color w:val="000000"/>
          <w:sz w:val="24"/>
          <w:szCs w:val="24"/>
          <w:lang w:val="vi-VN"/>
        </w:rPr>
        <w:t>4. Phạt tiền từ 13.000.000 đồng đến 15.000.000 đồng đối với hạnh vi làm mất bài thi của thí sinh.</w:t>
      </w:r>
      <w:bookmarkEnd w:id="19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5" w:name="khoan_14_5"/>
      <w:r w:rsidRPr="00FB476B">
        <w:rPr>
          <w:rFonts w:eastAsia="Times New Roman" w:cs="Times New Roman"/>
          <w:color w:val="000000"/>
          <w:sz w:val="24"/>
          <w:szCs w:val="24"/>
          <w:lang w:val="vi-VN"/>
        </w:rPr>
        <w:t>5. Biện pháp khắc phục hậu quả:</w:t>
      </w:r>
      <w:bookmarkEnd w:id="19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6" w:name="diem_14_5_a"/>
      <w:r w:rsidRPr="00FB476B">
        <w:rPr>
          <w:rFonts w:eastAsia="Times New Roman" w:cs="Times New Roman"/>
          <w:color w:val="000000"/>
          <w:sz w:val="24"/>
          <w:szCs w:val="24"/>
          <w:lang w:val="vi-VN"/>
        </w:rPr>
        <w:t>a) Buộc cải chính thông tin sai sự thật đối với hành vi vi phạm quy định tại khoản 2 Điều này;</w:t>
      </w:r>
      <w:bookmarkEnd w:id="19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7" w:name="diem_14_5_b"/>
      <w:r w:rsidRPr="00FB476B">
        <w:rPr>
          <w:rFonts w:eastAsia="Times New Roman" w:cs="Times New Roman"/>
          <w:color w:val="000000"/>
          <w:sz w:val="24"/>
          <w:szCs w:val="24"/>
          <w:lang w:val="vi-VN"/>
        </w:rPr>
        <w:t>b) Buộc khôi phục tình trạng ban đầu đã bị thay đổi đối với hành vi vi phạm quy định tại điểm c khoản 3 Điều này;</w:t>
      </w:r>
      <w:bookmarkEnd w:id="19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8" w:name="diem_14_5_c"/>
      <w:r w:rsidRPr="00FB476B">
        <w:rPr>
          <w:rFonts w:eastAsia="Times New Roman" w:cs="Times New Roman"/>
          <w:color w:val="000000"/>
          <w:sz w:val="24"/>
          <w:szCs w:val="24"/>
          <w:lang w:val="vi-VN"/>
        </w:rPr>
        <w:t>c) Buộc bảo đảm quyền lợi của thí sinh đối với hành vi vi phạm quy định tại các điểm c, d, đ khoản 3 và khoản 4 Điều này.</w:t>
      </w:r>
      <w:bookmarkEnd w:id="19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199" w:name="dieu_15"/>
      <w:r w:rsidRPr="00FB476B">
        <w:rPr>
          <w:rFonts w:eastAsia="Times New Roman" w:cs="Times New Roman"/>
          <w:b/>
          <w:bCs/>
          <w:color w:val="000000"/>
          <w:sz w:val="24"/>
          <w:szCs w:val="24"/>
          <w:lang w:val="vi-VN"/>
        </w:rPr>
        <w:t>Điều 15. Vi phạm quy định về tổ chức kiểm tra, đánh giá kết quả học tập của người học</w:t>
      </w:r>
      <w:bookmarkEnd w:id="19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0" w:name="khoan_15_1"/>
      <w:r w:rsidRPr="00FB476B">
        <w:rPr>
          <w:rFonts w:eastAsia="Times New Roman" w:cs="Times New Roman"/>
          <w:color w:val="000000"/>
          <w:sz w:val="24"/>
          <w:szCs w:val="24"/>
          <w:lang w:val="vi-VN"/>
        </w:rPr>
        <w:t>1. Phạt tiền từ 2.000.000 đồng đến 15.000.000 đồng đối với hành vi tổ chức kiểm tra, đánh giá kết quả học tập của người học không đúng quy định của pháp luật hiện hành.</w:t>
      </w:r>
      <w:bookmarkEnd w:id="20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1" w:name="khoan_15_2"/>
      <w:r w:rsidRPr="00FB476B">
        <w:rPr>
          <w:rFonts w:eastAsia="Times New Roman" w:cs="Times New Roman"/>
          <w:color w:val="000000"/>
          <w:sz w:val="24"/>
          <w:szCs w:val="24"/>
          <w:lang w:val="vi-VN"/>
        </w:rPr>
        <w:t>2. Biện pháp khắc phục hậu quả: Buộc tổ chức kiểm tra, đánh giá lại kết quả của người học đối với hành vi vi phạm quy định tại khoản 1 Điều này.</w:t>
      </w:r>
      <w:bookmarkEnd w:id="20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2" w:name="muc_5"/>
      <w:r w:rsidRPr="00FB476B">
        <w:rPr>
          <w:rFonts w:eastAsia="Times New Roman" w:cs="Times New Roman"/>
          <w:b/>
          <w:bCs/>
          <w:color w:val="000000"/>
          <w:sz w:val="24"/>
          <w:szCs w:val="24"/>
          <w:lang w:val="vi-VN"/>
        </w:rPr>
        <w:t>Mục 5. CÁC HÀNH VI VI PHẠM QUY ĐỊNH VỀ TƯ VẤN DU HỌC; HỢP TÁC, ĐẦU TƯ CỦA NƯỚC NGOÀI TRONG LĨNH VỰC GIÁO DỤC</w:t>
      </w:r>
      <w:bookmarkEnd w:id="20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3" w:name="dieu_16"/>
      <w:r w:rsidRPr="00FB476B">
        <w:rPr>
          <w:rFonts w:eastAsia="Times New Roman" w:cs="Times New Roman"/>
          <w:b/>
          <w:bCs/>
          <w:color w:val="000000"/>
          <w:sz w:val="24"/>
          <w:szCs w:val="24"/>
          <w:lang w:val="vi-VN"/>
        </w:rPr>
        <w:t>Điều 16. Vi phạm quy định hoạt động tư vấn du học</w:t>
      </w:r>
      <w:bookmarkEnd w:id="20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4" w:name="khoan_16_1"/>
      <w:r w:rsidRPr="00FB476B">
        <w:rPr>
          <w:rFonts w:eastAsia="Times New Roman" w:cs="Times New Roman"/>
          <w:color w:val="000000"/>
          <w:sz w:val="24"/>
          <w:szCs w:val="24"/>
          <w:lang w:val="vi-VN"/>
        </w:rPr>
        <w:t>1. Phạt tiền từ 10.000.000 đồng đến 20.000.000 đồng đối với một trong các hành vi sau:</w:t>
      </w:r>
      <w:bookmarkEnd w:id="20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5" w:name="diem_16_1_a"/>
      <w:r w:rsidRPr="00FB476B">
        <w:rPr>
          <w:rFonts w:eastAsia="Times New Roman" w:cs="Times New Roman"/>
          <w:color w:val="000000"/>
          <w:sz w:val="24"/>
          <w:szCs w:val="24"/>
          <w:lang w:val="vi-VN"/>
        </w:rPr>
        <w:t>a) Không công khai thông tin liên quan đến cơ sở giáo dục nước ngoài hoặc tình trạng kiểm định hoặc công nhận chất lượng của cơ sở giáo dục nước ngoài, chương trình giáo dục cho người có nhu cầu đi du học;</w:t>
      </w:r>
      <w:bookmarkEnd w:id="20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6" w:name="diem_16_1_b"/>
      <w:r w:rsidRPr="00FB476B">
        <w:rPr>
          <w:rFonts w:eastAsia="Times New Roman" w:cs="Times New Roman"/>
          <w:color w:val="000000"/>
          <w:sz w:val="24"/>
          <w:szCs w:val="24"/>
          <w:lang w:val="vi-VN"/>
        </w:rPr>
        <w:lastRenderedPageBreak/>
        <w:t>b) Công khai không đúng sự thật về tổ chức kinh doanh dịch vụ tư vấn du học; thông tin liên quan đến cơ sở giáo dục nước ngoài hoặc t</w:t>
      </w:r>
      <w:r w:rsidRPr="00FB476B">
        <w:rPr>
          <w:rFonts w:eastAsia="Times New Roman" w:cs="Times New Roman"/>
          <w:color w:val="000000"/>
          <w:sz w:val="24"/>
          <w:szCs w:val="24"/>
        </w:rPr>
        <w:t>ì</w:t>
      </w:r>
      <w:bookmarkEnd w:id="206"/>
      <w:r w:rsidRPr="00FB476B">
        <w:rPr>
          <w:rFonts w:eastAsia="Times New Roman" w:cs="Times New Roman"/>
          <w:color w:val="000000"/>
          <w:sz w:val="24"/>
          <w:szCs w:val="24"/>
          <w:lang w:val="vi-VN"/>
        </w:rPr>
        <w:t>nh trạng kiểm định hoặc công nhận chất lượng của cơ sở giáo dục nước ngoài, chương trình giáo dục cho người có nhu cầu đi du học;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7" w:name="diem_16_1_c"/>
      <w:r w:rsidRPr="00FB476B">
        <w:rPr>
          <w:rFonts w:eastAsia="Times New Roman" w:cs="Times New Roman"/>
          <w:color w:val="000000"/>
          <w:sz w:val="24"/>
          <w:szCs w:val="24"/>
          <w:lang w:val="vi-VN"/>
        </w:rPr>
        <w:t>c) Không thực hiện chế độ b</w:t>
      </w:r>
      <w:r w:rsidRPr="00FB476B">
        <w:rPr>
          <w:rFonts w:eastAsia="Times New Roman" w:cs="Times New Roman"/>
          <w:color w:val="000000"/>
          <w:sz w:val="24"/>
          <w:szCs w:val="24"/>
        </w:rPr>
        <w:t>á</w:t>
      </w:r>
      <w:bookmarkEnd w:id="207"/>
      <w:r w:rsidRPr="00FB476B">
        <w:rPr>
          <w:rFonts w:eastAsia="Times New Roman" w:cs="Times New Roman"/>
          <w:color w:val="000000"/>
          <w:sz w:val="24"/>
          <w:szCs w:val="24"/>
          <w:lang w:val="vi-VN"/>
        </w:rPr>
        <w:t>o cáo theo quy định của pháp luật hiện hành.</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8" w:name="khoan_16_2"/>
      <w:r w:rsidRPr="00FB476B">
        <w:rPr>
          <w:rFonts w:eastAsia="Times New Roman" w:cs="Times New Roman"/>
          <w:color w:val="000000"/>
          <w:sz w:val="24"/>
          <w:szCs w:val="24"/>
          <w:lang w:val="vi-VN"/>
        </w:rPr>
        <w:t>2. Phạt tiền từ 20.000.000 đồng đến 30.000.000 đồng đối với hành vi cho thuê, cho mượn giấy chứng nhận đăng ký kinh doanh dịch vụ tư vấn du học.</w:t>
      </w:r>
      <w:bookmarkEnd w:id="20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09" w:name="khoan_16_3"/>
      <w:r w:rsidRPr="00FB476B">
        <w:rPr>
          <w:rFonts w:eastAsia="Times New Roman" w:cs="Times New Roman"/>
          <w:color w:val="000000"/>
          <w:sz w:val="24"/>
          <w:szCs w:val="24"/>
          <w:lang w:val="vi-VN"/>
        </w:rPr>
        <w:t>3. Phạt tiền từ 30.000.000 đồng đến 40.000.000 đồng đối với một trong các hành vi sau:</w:t>
      </w:r>
      <w:bookmarkEnd w:id="20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0" w:name="diem_16_3_a"/>
      <w:r w:rsidRPr="00FB476B">
        <w:rPr>
          <w:rFonts w:eastAsia="Times New Roman" w:cs="Times New Roman"/>
          <w:color w:val="000000"/>
          <w:sz w:val="24"/>
          <w:szCs w:val="24"/>
          <w:lang w:val="vi-VN"/>
        </w:rPr>
        <w:t>a) Tư vấn, đưa người đi du học đến các cơ sở giáo dục nước ngoài thực hiện chương trình giáo dục đại học, thạc sĩ, tiến sĩ chưa được kiểm định hoặc công nhận chất lượng tại nước sở tại;</w:t>
      </w:r>
      <w:bookmarkEnd w:id="21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1" w:name="diem_16_3_b"/>
      <w:r w:rsidRPr="00FB476B">
        <w:rPr>
          <w:rFonts w:eastAsia="Times New Roman" w:cs="Times New Roman"/>
          <w:color w:val="000000"/>
          <w:sz w:val="24"/>
          <w:szCs w:val="24"/>
          <w:lang w:val="vi-VN"/>
        </w:rPr>
        <w:t>b) Tư vấn, đưa người đi du học đến các cơ sở giáo dục khi chưa ký hợp đồng với cơ sở giáo dục nước ngoài;</w:t>
      </w:r>
      <w:bookmarkEnd w:id="21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2" w:name="diem_16_3_c"/>
      <w:r w:rsidRPr="00FB476B">
        <w:rPr>
          <w:rFonts w:eastAsia="Times New Roman" w:cs="Times New Roman"/>
          <w:color w:val="000000"/>
          <w:sz w:val="24"/>
          <w:szCs w:val="24"/>
          <w:lang w:val="vi-VN"/>
        </w:rPr>
        <w:t>c) Không ký hợp đồng tư vấn du học với người có nhu cầu đi du học hoặc cha, mẹ hoặc người giám hộ hợp pháp của người có nhu cầu đi du học;</w:t>
      </w:r>
      <w:bookmarkEnd w:id="21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3" w:name="diem_16_3_d"/>
      <w:r w:rsidRPr="00FB476B">
        <w:rPr>
          <w:rFonts w:eastAsia="Times New Roman" w:cs="Times New Roman"/>
          <w:color w:val="000000"/>
          <w:sz w:val="24"/>
          <w:szCs w:val="24"/>
          <w:lang w:val="vi-VN"/>
        </w:rPr>
        <w:t>d) Không thực hiện hoặc thực hiện không đầy đủ trách nhiệm, nghĩa vụ của tổ chức kinh doanh dịch vụ tư vấn du học đối với người học đã được tư vấn và đưa ra nước ngoài học tập.</w:t>
      </w:r>
      <w:bookmarkEnd w:id="21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4" w:name="khoan_16_4"/>
      <w:r w:rsidRPr="00FB476B">
        <w:rPr>
          <w:rFonts w:eastAsia="Times New Roman" w:cs="Times New Roman"/>
          <w:color w:val="000000"/>
          <w:sz w:val="24"/>
          <w:szCs w:val="24"/>
          <w:lang w:val="vi-VN"/>
        </w:rPr>
        <w:t>4. Phạt tiền từ 40.000.000 đồng đến 50.000.000 đồng đối với hành vi tiếp tục tổ chức kinh doanh dịch vụ tư vấn du học trong thời gian bị đình chỉ dịch vụ tư vấn du học.</w:t>
      </w:r>
      <w:bookmarkEnd w:id="21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5" w:name="khoan_16_5"/>
      <w:r w:rsidRPr="00FB476B">
        <w:rPr>
          <w:rFonts w:eastAsia="Times New Roman" w:cs="Times New Roman"/>
          <w:color w:val="000000"/>
          <w:sz w:val="24"/>
          <w:szCs w:val="24"/>
          <w:lang w:val="vi-VN"/>
        </w:rPr>
        <w:t>5. Hình thức xử phạt bổ sung: Đình chỉ hoạt động tư vấn du học từ 03 tháng đến 06 tháng đối với hành vi vi phạm quy định tại điểm b khoản 1 và khoản 2, khoản 3 Điều này.</w:t>
      </w:r>
      <w:bookmarkEnd w:id="21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6" w:name="khoan_16_6"/>
      <w:r w:rsidRPr="00FB476B">
        <w:rPr>
          <w:rFonts w:eastAsia="Times New Roman" w:cs="Times New Roman"/>
          <w:color w:val="000000"/>
          <w:sz w:val="24"/>
          <w:szCs w:val="24"/>
          <w:lang w:val="vi-VN"/>
        </w:rPr>
        <w:t>6. Biện pháp khắc phục hậu quả:</w:t>
      </w:r>
      <w:bookmarkEnd w:id="21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7" w:name="diem_16_6_a"/>
      <w:r w:rsidRPr="00FB476B">
        <w:rPr>
          <w:rFonts w:eastAsia="Times New Roman" w:cs="Times New Roman"/>
          <w:color w:val="000000"/>
          <w:sz w:val="24"/>
          <w:szCs w:val="24"/>
          <w:lang w:val="vi-VN"/>
        </w:rPr>
        <w:t>a) Buộc cải chính thông tin sai sự thật đối với hành vi vi phạm quy định tại điểm b khoản 1 Điều này;</w:t>
      </w:r>
      <w:bookmarkEnd w:id="21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8" w:name="diem_16_6_b"/>
      <w:r w:rsidRPr="00FB476B">
        <w:rPr>
          <w:rFonts w:eastAsia="Times New Roman" w:cs="Times New Roman"/>
          <w:color w:val="000000"/>
          <w:sz w:val="24"/>
          <w:szCs w:val="24"/>
          <w:lang w:val="vi-VN"/>
        </w:rPr>
        <w:t>b) Buộc nộp lại số lợi bất hợp pháp có được do thực hiện hành vi vi phạm quy định tại khoản 2 Điều này;</w:t>
      </w:r>
      <w:bookmarkEnd w:id="21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19" w:name="diem_16_6_c"/>
      <w:r w:rsidRPr="00FB476B">
        <w:rPr>
          <w:rFonts w:eastAsia="Times New Roman" w:cs="Times New Roman"/>
          <w:color w:val="000000"/>
          <w:sz w:val="24"/>
          <w:szCs w:val="24"/>
          <w:lang w:val="vi-VN"/>
        </w:rPr>
        <w:t>c) Buộc trả lại số tiền đã thu và chịu mọi chi phí tổ chức trả lại đối với hành vi vi phạm quy định tại điểm b khoản 1 và các điểm a, b khoản 3 Điều này.</w:t>
      </w:r>
      <w:bookmarkEnd w:id="21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0" w:name="dieu_17"/>
      <w:r w:rsidRPr="00FB476B">
        <w:rPr>
          <w:rFonts w:eastAsia="Times New Roman" w:cs="Times New Roman"/>
          <w:b/>
          <w:bCs/>
          <w:color w:val="000000"/>
          <w:sz w:val="24"/>
          <w:szCs w:val="24"/>
          <w:lang w:val="vi-VN"/>
        </w:rPr>
        <w:t>Điều 17. Vi phạm quy định về hoạt động của văn phòng đại diện tổ chức giáo dục nước ngoài tại Việt Nam</w:t>
      </w:r>
      <w:bookmarkEnd w:id="22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1" w:name="khoan_17_1"/>
      <w:r w:rsidRPr="00FB476B">
        <w:rPr>
          <w:rFonts w:eastAsia="Times New Roman" w:cs="Times New Roman"/>
          <w:color w:val="000000"/>
          <w:sz w:val="24"/>
          <w:szCs w:val="24"/>
          <w:lang w:val="vi-VN"/>
        </w:rPr>
        <w:t>1. Phạt tiền từ 10.000.000 đồng đến 20.000.000 đồng đối với hành vi vẫn tiếp tục hoạt động khi đã hết thời hạn cho phép hoạt động tại Việt Nam.</w:t>
      </w:r>
      <w:bookmarkEnd w:id="22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2" w:name="khoan_17_2"/>
      <w:r w:rsidRPr="00FB476B">
        <w:rPr>
          <w:rFonts w:eastAsia="Times New Roman" w:cs="Times New Roman"/>
          <w:color w:val="000000"/>
          <w:sz w:val="24"/>
          <w:szCs w:val="24"/>
          <w:lang w:val="vi-VN"/>
        </w:rPr>
        <w:t>2. Phạt tiền từ 20.000.000 đồng đến 30.000.000 đồng đối với một trong các hành vi sau:</w:t>
      </w:r>
      <w:bookmarkEnd w:id="22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3" w:name="diem_17_2_a"/>
      <w:r w:rsidRPr="00FB476B">
        <w:rPr>
          <w:rFonts w:eastAsia="Times New Roman" w:cs="Times New Roman"/>
          <w:color w:val="000000"/>
          <w:sz w:val="24"/>
          <w:szCs w:val="24"/>
          <w:lang w:val="vi-VN"/>
        </w:rPr>
        <w:t>a) Gian lận để được cho phép thành lập văn phòng đại diện;</w:t>
      </w:r>
      <w:bookmarkEnd w:id="22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4" w:name="diem_17_2_b"/>
      <w:r w:rsidRPr="00FB476B">
        <w:rPr>
          <w:rFonts w:eastAsia="Times New Roman" w:cs="Times New Roman"/>
          <w:color w:val="000000"/>
          <w:sz w:val="24"/>
          <w:szCs w:val="24"/>
          <w:lang w:val="vi-VN"/>
        </w:rPr>
        <w:t>b) Hoạt động không đúng nội dung trong quyết định cho phép thành lập văn phòng đại diện hoặc giấy chứng nhận đăng ký hoạt động.</w:t>
      </w:r>
      <w:bookmarkEnd w:id="22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5" w:name="khoan_17_3"/>
      <w:r w:rsidRPr="00FB476B">
        <w:rPr>
          <w:rFonts w:eastAsia="Times New Roman" w:cs="Times New Roman"/>
          <w:color w:val="000000"/>
          <w:sz w:val="24"/>
          <w:szCs w:val="24"/>
          <w:lang w:val="vi-VN"/>
        </w:rPr>
        <w:t>3. Phạt tiền từ 30.000.000 đồng đến 40.000.000 đồng đối với hành vi hoạt động khi chưa được cấp phép thành lập hoặc cấp phép hoạt động tại Việt Nam.</w:t>
      </w:r>
      <w:bookmarkEnd w:id="22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6" w:name="khoan_17_4"/>
      <w:r w:rsidRPr="00FB476B">
        <w:rPr>
          <w:rFonts w:eastAsia="Times New Roman" w:cs="Times New Roman"/>
          <w:color w:val="000000"/>
          <w:sz w:val="24"/>
          <w:szCs w:val="24"/>
          <w:lang w:val="vi-VN"/>
        </w:rPr>
        <w:t>4. Hình thức xử phạt bổ sung: Đình chỉ hoạt động của văn phòng đại diện tổ chức giáo dục nước ngoài tại Việt Nam từ 03 tháng đến 06 tháng đối với hành vi vi phạm quy định tại điểm b khoản 2 Điều này.</w:t>
      </w:r>
      <w:bookmarkEnd w:id="22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7" w:name="khoan_17_5"/>
      <w:r w:rsidRPr="00FB476B">
        <w:rPr>
          <w:rFonts w:eastAsia="Times New Roman" w:cs="Times New Roman"/>
          <w:color w:val="000000"/>
          <w:sz w:val="24"/>
          <w:szCs w:val="24"/>
          <w:lang w:val="vi-VN"/>
        </w:rPr>
        <w:t>5. Biện pháp khắc phục hậu quả:</w:t>
      </w:r>
      <w:bookmarkEnd w:id="22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8" w:name="diem_17_5_a"/>
      <w:r w:rsidRPr="00FB476B">
        <w:rPr>
          <w:rFonts w:eastAsia="Times New Roman" w:cs="Times New Roman"/>
          <w:color w:val="000000"/>
          <w:sz w:val="24"/>
          <w:szCs w:val="24"/>
          <w:lang w:val="vi-VN"/>
        </w:rPr>
        <w:t>a) Buộc nộp lại và kiến nghị cơ quan có thẩm quyền thu hồi quyết định cho phép thành lập văn phòng đại diện đối với hành vi vi phạm quy định tại điểm a khoản 2 Điều này;</w:t>
      </w:r>
      <w:bookmarkEnd w:id="22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29" w:name="diem_17_5_b"/>
      <w:r w:rsidRPr="00FB476B">
        <w:rPr>
          <w:rFonts w:eastAsia="Times New Roman" w:cs="Times New Roman"/>
          <w:color w:val="000000"/>
          <w:sz w:val="24"/>
          <w:szCs w:val="24"/>
          <w:lang w:val="vi-VN"/>
        </w:rPr>
        <w:t>b) Buộc nộp lại số lợi bất hợp pháp có được do thực hiện hành vi vi phạm quy định tại điểm b khoản 2 Điều này.</w:t>
      </w:r>
      <w:bookmarkEnd w:id="22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0" w:name="dieu_18"/>
      <w:r w:rsidRPr="00FB476B">
        <w:rPr>
          <w:rFonts w:eastAsia="Times New Roman" w:cs="Times New Roman"/>
          <w:b/>
          <w:bCs/>
          <w:color w:val="000000"/>
          <w:sz w:val="24"/>
          <w:szCs w:val="24"/>
          <w:lang w:val="vi-VN"/>
        </w:rPr>
        <w:t>Điều 18. Vi phạm quy định về tiếp nhận học sinh Việt Nam học chương trình giáo dục của nước ngoài tại cơ sở giáo dục mầm non, giáo dục phổ thông có vốn đầu tư nước ngoài</w:t>
      </w:r>
      <w:bookmarkEnd w:id="23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1" w:name="khoan_18_1"/>
      <w:r w:rsidRPr="00FB476B">
        <w:rPr>
          <w:rFonts w:eastAsia="Times New Roman" w:cs="Times New Roman"/>
          <w:color w:val="000000"/>
          <w:sz w:val="24"/>
          <w:szCs w:val="24"/>
          <w:lang w:val="vi-VN"/>
        </w:rPr>
        <w:t>1. Phạt tiền từ 30.000.000 đồng đến 60.000.000 đồng đối với hành vi tuyển học sinh Việt Nam học chương trình giáo dục của nước ngoài tại cơ sở giáo dục mầm non, cơ sở giáo dục phổ thông có vốn đầu tư nước ngoài cao hơn 50% tổng số học sinh học chương trình giáo dục của nước ngoài tại cơ sở giáo dục.</w:t>
      </w:r>
      <w:bookmarkEnd w:id="23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2" w:name="khoan_18_2"/>
      <w:r w:rsidRPr="00FB476B">
        <w:rPr>
          <w:rFonts w:eastAsia="Times New Roman" w:cs="Times New Roman"/>
          <w:color w:val="000000"/>
          <w:sz w:val="24"/>
          <w:szCs w:val="24"/>
          <w:lang w:val="vi-VN"/>
        </w:rPr>
        <w:t>2. Biện pháp khắc phục hậu quả: Buộc chuyển người học đủ điều kiện trúng tuyển đã nhập học sang cơ sở giáo dục khác đủ điều kiện được phép hoạt động giáo dục hoặc hủy bỏ quyết định trúng tuyển, trả lại kinh phí đã thu cho người học nếu không chuyển được đối với hành vi vi phạm quy định tại khoản 1 Điều này.</w:t>
      </w:r>
      <w:bookmarkEnd w:id="23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3" w:name="dieu_19"/>
      <w:r w:rsidRPr="00FB476B">
        <w:rPr>
          <w:rFonts w:eastAsia="Times New Roman" w:cs="Times New Roman"/>
          <w:b/>
          <w:bCs/>
          <w:color w:val="000000"/>
          <w:sz w:val="24"/>
          <w:szCs w:val="24"/>
          <w:lang w:val="vi-VN"/>
        </w:rPr>
        <w:t>Điều 19. Vi phạm quy định về thực hiện liên kết giáo dục, liên kết đào tạo với nước ngoài</w:t>
      </w:r>
      <w:bookmarkEnd w:id="23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4" w:name="khoan_19_1"/>
      <w:r w:rsidRPr="00FB476B">
        <w:rPr>
          <w:rFonts w:eastAsia="Times New Roman" w:cs="Times New Roman"/>
          <w:color w:val="000000"/>
          <w:sz w:val="24"/>
          <w:szCs w:val="24"/>
          <w:lang w:val="vi-VN"/>
        </w:rPr>
        <w:t>1. Phạt tiền từ 30.000.000 đồng đến 40.000.000 đồng đối với một trong các hành vi sau:</w:t>
      </w:r>
      <w:bookmarkEnd w:id="23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5" w:name="diem_19_1_a"/>
      <w:r w:rsidRPr="00FB476B">
        <w:rPr>
          <w:rFonts w:eastAsia="Times New Roman" w:cs="Times New Roman"/>
          <w:color w:val="000000"/>
          <w:sz w:val="24"/>
          <w:szCs w:val="24"/>
          <w:lang w:val="vi-VN"/>
        </w:rPr>
        <w:t>a) Không đảm bảo một trong các điều kiện thực hiện liên kết giáo dục, liên kết đào tạo;</w:t>
      </w:r>
      <w:bookmarkEnd w:id="23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6" w:name="diem_19_1_b"/>
      <w:r w:rsidRPr="00FB476B">
        <w:rPr>
          <w:rFonts w:eastAsia="Times New Roman" w:cs="Times New Roman"/>
          <w:color w:val="000000"/>
          <w:sz w:val="24"/>
          <w:szCs w:val="24"/>
          <w:lang w:val="vi-VN"/>
        </w:rPr>
        <w:t>b) Gian lận để được cơ quan có thẩm quyền phê duyệt thực hiện liên kết giáo dục, liên kết đào tạo.</w:t>
      </w:r>
      <w:bookmarkEnd w:id="23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7" w:name="khoan_19_2"/>
      <w:r w:rsidRPr="00FB476B">
        <w:rPr>
          <w:rFonts w:eastAsia="Times New Roman" w:cs="Times New Roman"/>
          <w:color w:val="000000"/>
          <w:sz w:val="24"/>
          <w:szCs w:val="24"/>
          <w:lang w:val="vi-VN"/>
        </w:rPr>
        <w:t>2. Phạt tiền từ 40.000.000 đồng đến 60.000.000 đồng đối với hành vi tổ chức giảng dạy chương trình liên kết giáo dục, liên kết đào tạo không đúng nội dung đã được cơ quan có thẩm quyền phê duyệt.</w:t>
      </w:r>
      <w:bookmarkEnd w:id="23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8" w:name="khoan_19_3"/>
      <w:r w:rsidRPr="00FB476B">
        <w:rPr>
          <w:rFonts w:eastAsia="Times New Roman" w:cs="Times New Roman"/>
          <w:color w:val="000000"/>
          <w:sz w:val="24"/>
          <w:szCs w:val="24"/>
          <w:lang w:val="vi-VN"/>
        </w:rPr>
        <w:t>3. Phạt tiền từ 60.000.000 đồng đến 80.000.000 đồng đối với hành vi liên kết giáo dục, liên kết đào tạo khi đã hết thời hạn quy định trong quyết định phê duyệt, quyết định gia hạn hoặc điều chỉnh liên kết nhưng không được gia hạn, điều chỉnh.</w:t>
      </w:r>
      <w:bookmarkEnd w:id="23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39" w:name="khoan_19_4"/>
      <w:r w:rsidRPr="00FB476B">
        <w:rPr>
          <w:rFonts w:eastAsia="Times New Roman" w:cs="Times New Roman"/>
          <w:color w:val="000000"/>
          <w:sz w:val="24"/>
          <w:szCs w:val="24"/>
          <w:lang w:val="vi-VN"/>
        </w:rPr>
        <w:lastRenderedPageBreak/>
        <w:t>4. Phạt tiền từ 80.000.000 đồng đến 100.000.000 đồng đối với một trong các hành vi sau:</w:t>
      </w:r>
      <w:bookmarkEnd w:id="23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0" w:name="diem_19_4_a"/>
      <w:r w:rsidRPr="00FB476B">
        <w:rPr>
          <w:rFonts w:eastAsia="Times New Roman" w:cs="Times New Roman"/>
          <w:color w:val="000000"/>
          <w:sz w:val="24"/>
          <w:szCs w:val="24"/>
          <w:lang w:val="vi-VN"/>
        </w:rPr>
        <w:t>a) Liên kết giáo dục hoặc liên kết đào tạo khi chưa có văn bản phê duyệt của cơ quan có thẩm quyền;</w:t>
      </w:r>
      <w:bookmarkEnd w:id="24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1" w:name="diem_19_4_b"/>
      <w:r w:rsidRPr="00FB476B">
        <w:rPr>
          <w:rFonts w:eastAsia="Times New Roman" w:cs="Times New Roman"/>
          <w:color w:val="000000"/>
          <w:sz w:val="24"/>
          <w:szCs w:val="24"/>
          <w:lang w:val="vi-VN"/>
        </w:rPr>
        <w:t>b) Thực hiện tự chủ liên kết đào tạo khi chưa đáp ứng điều kiện theo quy định.</w:t>
      </w:r>
      <w:bookmarkEnd w:id="24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2" w:name="khoan_19_5"/>
      <w:r w:rsidRPr="00FB476B">
        <w:rPr>
          <w:rFonts w:eastAsia="Times New Roman" w:cs="Times New Roman"/>
          <w:color w:val="000000"/>
          <w:sz w:val="24"/>
          <w:szCs w:val="24"/>
          <w:lang w:val="vi-VN"/>
        </w:rPr>
        <w:t>5. Hình thức xử phạt bổ sung: Đình chỉ hoạt động liên kết giáo dục, liên kết đào tạo từ 06 tháng đến 12 tháng đối với hành vi vi phạm quy định tại các khoản 1 và 2 Điều này.</w:t>
      </w:r>
      <w:bookmarkEnd w:id="24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3" w:name="khoan_19_6"/>
      <w:r w:rsidRPr="00FB476B">
        <w:rPr>
          <w:rFonts w:eastAsia="Times New Roman" w:cs="Times New Roman"/>
          <w:color w:val="000000"/>
          <w:sz w:val="24"/>
          <w:szCs w:val="24"/>
          <w:lang w:val="vi-VN"/>
        </w:rPr>
        <w:t>6. Biện pháp khắc phục hậu quả: Buộc chuyển người học đủ điều kiện trúng tuyển đã nhập học sang cơ sở giáo dục khác đủ điều kiện được phép hoạt động giáo dục hoặc hủy bỏ quyết định trúng tuyển, trả lãi kinh phí đã thu cho người học nếu không chuyển được đối với hành vi vi phạm quy định tại khoản 4 Điều này.</w:t>
      </w:r>
      <w:bookmarkEnd w:id="24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4" w:name="dieu_20"/>
      <w:r w:rsidRPr="00FB476B">
        <w:rPr>
          <w:rFonts w:eastAsia="Times New Roman" w:cs="Times New Roman"/>
          <w:b/>
          <w:bCs/>
          <w:color w:val="000000"/>
          <w:sz w:val="24"/>
          <w:szCs w:val="24"/>
          <w:lang w:val="vi-VN"/>
        </w:rPr>
        <w:t>Điều 20. Vi phạm quy định về liên kết tổ chức thi cấp chứng chỉ năng lực ngoại ngữ của nước ngoài</w:t>
      </w:r>
      <w:bookmarkEnd w:id="24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5" w:name="khoan_20_1"/>
      <w:r w:rsidRPr="00FB476B">
        <w:rPr>
          <w:rFonts w:eastAsia="Times New Roman" w:cs="Times New Roman"/>
          <w:color w:val="000000"/>
          <w:sz w:val="24"/>
          <w:szCs w:val="24"/>
          <w:lang w:val="vi-VN"/>
        </w:rPr>
        <w:t>1. Phạt tiền từ 30.000.000 đồng đến 50.000.000 đồng đối với một trong các hành vi sau:</w:t>
      </w:r>
      <w:bookmarkEnd w:id="24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6" w:name="diem_20_1_a"/>
      <w:r w:rsidRPr="00FB476B">
        <w:rPr>
          <w:rFonts w:eastAsia="Times New Roman" w:cs="Times New Roman"/>
          <w:color w:val="000000"/>
          <w:sz w:val="24"/>
          <w:szCs w:val="24"/>
          <w:lang w:val="vi-VN"/>
        </w:rPr>
        <w:t>a) Không đảm bảo một trong các điều kiện thực hiện liên kết tổ chức thi cấp chứng chỉ năng lực ngoại ngữ của nước ngoài;</w:t>
      </w:r>
      <w:bookmarkEnd w:id="24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7" w:name="diem_20_1_b"/>
      <w:r w:rsidRPr="00FB476B">
        <w:rPr>
          <w:rFonts w:eastAsia="Times New Roman" w:cs="Times New Roman"/>
          <w:color w:val="000000"/>
          <w:sz w:val="24"/>
          <w:szCs w:val="24"/>
          <w:lang w:val="vi-VN"/>
        </w:rPr>
        <w:t>b) Gian lận để được cơ quan có thẩm quyền phê duyệt thực hiện liên kết tổ chức thi cấp chứng chỉ năng lực ngoại ngữ của nước ngoài.</w:t>
      </w:r>
      <w:bookmarkEnd w:id="24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8" w:name="khoan_20_2"/>
      <w:r w:rsidRPr="00FB476B">
        <w:rPr>
          <w:rFonts w:eastAsia="Times New Roman" w:cs="Times New Roman"/>
          <w:color w:val="000000"/>
          <w:sz w:val="24"/>
          <w:szCs w:val="24"/>
          <w:lang w:val="vi-VN"/>
        </w:rPr>
        <w:t>2. Phạt tiền từ 50.000.000 đồng đến 70.000.000 đồng đối với hành vi liên kết tổ chức thi cấp chứng chỉ năng lực ngoại ngữ của nước ngoài khi đã hết thời hạn quy định trong quyết định phê duyệt, quyết định gia hạn liên kết nhưng không được gia hạn.</w:t>
      </w:r>
      <w:bookmarkEnd w:id="24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49" w:name="khoan_20_3"/>
      <w:r w:rsidRPr="00FB476B">
        <w:rPr>
          <w:rFonts w:eastAsia="Times New Roman" w:cs="Times New Roman"/>
          <w:color w:val="000000"/>
          <w:sz w:val="24"/>
          <w:szCs w:val="24"/>
          <w:lang w:val="vi-VN"/>
        </w:rPr>
        <w:t>3. Phạt tiền từ 80.000.000 đồng đến 100.000.000 đồng đối với hành vi cấp chứng chỉ khi chưa có quyết định của cơ quan có thẩm quyền phê duyệt thực hiện liên kết tổ chức thi cấp chứng chỉ năng lực ngoại ngữ của nước ngoài.</w:t>
      </w:r>
      <w:bookmarkEnd w:id="24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0" w:name="khoan_20_4"/>
      <w:r w:rsidRPr="00FB476B">
        <w:rPr>
          <w:rFonts w:eastAsia="Times New Roman" w:cs="Times New Roman"/>
          <w:color w:val="000000"/>
          <w:sz w:val="24"/>
          <w:szCs w:val="24"/>
          <w:lang w:val="vi-VN"/>
        </w:rPr>
        <w:t>4. Hình thức xử phạt bổ sung:</w:t>
      </w:r>
      <w:bookmarkEnd w:id="25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1" w:name="diem_20_4_a"/>
      <w:r w:rsidRPr="00FB476B">
        <w:rPr>
          <w:rFonts w:eastAsia="Times New Roman" w:cs="Times New Roman"/>
          <w:color w:val="000000"/>
          <w:sz w:val="24"/>
          <w:szCs w:val="24"/>
          <w:lang w:val="vi-VN"/>
        </w:rPr>
        <w:t>a) Đình chỉ hoạt động liên kết từ 06 tháng đến 12 tháng đối với hành vi vi phạm quy định tại các khoản 1 và 2 Điều này;</w:t>
      </w:r>
      <w:bookmarkEnd w:id="25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2" w:name="diem_20_4_b"/>
      <w:r w:rsidRPr="00FB476B">
        <w:rPr>
          <w:rFonts w:eastAsia="Times New Roman" w:cs="Times New Roman"/>
          <w:color w:val="000000"/>
          <w:sz w:val="24"/>
          <w:szCs w:val="24"/>
          <w:lang w:val="vi-VN"/>
        </w:rPr>
        <w:t>b) Tịch thu số tiền thu được do thực hiện hành vi vi phạm mà có để sung vào ngân sách nhà nước theo quy định của pháp luật đối với hành vi vi phạm quy định tại các khoản 2 và 3 Điều này trong trường hợp không thể thực hiện được biện pháp khắc phục hậu quả trả lại số tiền đã thu.</w:t>
      </w:r>
      <w:bookmarkEnd w:id="25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3" w:name="khoan_20_5"/>
      <w:r w:rsidRPr="00FB476B">
        <w:rPr>
          <w:rFonts w:eastAsia="Times New Roman" w:cs="Times New Roman"/>
          <w:color w:val="000000"/>
          <w:sz w:val="24"/>
          <w:szCs w:val="24"/>
          <w:lang w:val="vi-VN"/>
        </w:rPr>
        <w:t>5. Biện pháp khắc phục hậu quả: Buộc trả lại số tiền đã thu và chịu mọi chi phí tổ chức trả lại đối với hành vi vi phạm quy định tại các khoản 2 và 3 Điều này.</w:t>
      </w:r>
      <w:bookmarkEnd w:id="25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4" w:name="muc_6"/>
      <w:r w:rsidRPr="00FB476B">
        <w:rPr>
          <w:rFonts w:eastAsia="Times New Roman" w:cs="Times New Roman"/>
          <w:b/>
          <w:bCs/>
          <w:color w:val="000000"/>
          <w:sz w:val="24"/>
          <w:szCs w:val="24"/>
          <w:lang w:val="vi-VN"/>
        </w:rPr>
        <w:t>Mục 6. CÁC HÀNH VI VI PHẠM QUY ĐỊNH VỀ QUẢN LÝ, CẤP VÀ SỬ DỤNG VĂN BẰNG, CHỨNG CHỈ</w:t>
      </w:r>
      <w:bookmarkEnd w:id="25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5" w:name="dieu_21"/>
      <w:r w:rsidRPr="00FB476B">
        <w:rPr>
          <w:rFonts w:eastAsia="Times New Roman" w:cs="Times New Roman"/>
          <w:b/>
          <w:bCs/>
          <w:color w:val="000000"/>
          <w:sz w:val="24"/>
          <w:szCs w:val="24"/>
          <w:lang w:val="vi-VN"/>
        </w:rPr>
        <w:t>Điều 21. Vi phạm quy định về cấp và quản lý văn bằng, chứng chỉ thuộc phạm vi quản lý nhà nước của Bộ Giáo dục và Đào tạo</w:t>
      </w:r>
      <w:bookmarkEnd w:id="25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6" w:name="khoan_21_1"/>
      <w:r w:rsidRPr="00FB476B">
        <w:rPr>
          <w:rFonts w:eastAsia="Times New Roman" w:cs="Times New Roman"/>
          <w:color w:val="000000"/>
          <w:sz w:val="24"/>
          <w:szCs w:val="24"/>
          <w:lang w:val="vi-VN"/>
        </w:rPr>
        <w:t>1. Phạt tiền từ 10.000.000 đồng đến 20.000.000 đồng đối với một trong các hành vi sau:</w:t>
      </w:r>
      <w:bookmarkEnd w:id="25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7" w:name="diem_21_1_a"/>
      <w:r w:rsidRPr="00FB476B">
        <w:rPr>
          <w:rFonts w:eastAsia="Times New Roman" w:cs="Times New Roman"/>
          <w:color w:val="000000"/>
          <w:sz w:val="24"/>
          <w:szCs w:val="24"/>
          <w:lang w:val="vi-VN"/>
        </w:rPr>
        <w:t>a) Không ban hành hoặc ban hành quy chế bảo quản, lưu giữ, sử dụng, cấp phát văn bằng, chứng chỉ nhưng không đầy đủ nội dung theo quy định của pháp luật hiện hành;</w:t>
      </w:r>
      <w:bookmarkEnd w:id="25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8" w:name="diem_21_1_b"/>
      <w:r w:rsidRPr="00FB476B">
        <w:rPr>
          <w:rFonts w:eastAsia="Times New Roman" w:cs="Times New Roman"/>
          <w:color w:val="000000"/>
          <w:sz w:val="24"/>
          <w:szCs w:val="24"/>
          <w:lang w:val="vi-VN"/>
        </w:rPr>
        <w:t>b) Không đảm bảo cơ sở vật chất, trang thiết bị, phòng chống cháy nổ để bảo quản văn bằng, chứng chỉ và hồ sơ theo quy định của pháp luật hiện hành;</w:t>
      </w:r>
      <w:bookmarkEnd w:id="25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59" w:name="diem_21_1_c"/>
      <w:r w:rsidRPr="00FB476B">
        <w:rPr>
          <w:rFonts w:eastAsia="Times New Roman" w:cs="Times New Roman"/>
          <w:color w:val="000000"/>
          <w:sz w:val="24"/>
          <w:szCs w:val="24"/>
          <w:lang w:val="vi-VN"/>
        </w:rPr>
        <w:t>c) Ban hành quyết định chỉnh sửa, cấp lại văn bằng chứng chỉ không đúng quy định của pháp luật hiện hành về trình tự, thủ tục; về nội dung, thẩm quyền, thời hạn;</w:t>
      </w:r>
      <w:bookmarkEnd w:id="25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0" w:name="diem_21_1_d"/>
      <w:r w:rsidRPr="00FB476B">
        <w:rPr>
          <w:rFonts w:eastAsia="Times New Roman" w:cs="Times New Roman"/>
          <w:color w:val="000000"/>
          <w:sz w:val="24"/>
          <w:szCs w:val="24"/>
          <w:lang w:val="vi-VN"/>
        </w:rPr>
        <w:t>d) Không thực hiện cấp bản sao văn bằng, chứng chỉ theo quy định của pháp luật hiện hành.</w:t>
      </w:r>
      <w:bookmarkEnd w:id="26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1" w:name="khoan_21_2"/>
      <w:r w:rsidRPr="00FB476B">
        <w:rPr>
          <w:rFonts w:eastAsia="Times New Roman" w:cs="Times New Roman"/>
          <w:color w:val="000000"/>
          <w:sz w:val="24"/>
          <w:szCs w:val="24"/>
          <w:lang w:val="vi-VN"/>
        </w:rPr>
        <w:t>2. Phạt tiền từ 20.000.000 đồng đến 30.000.000 đồng đối với một trong các hành vi sau:</w:t>
      </w:r>
      <w:bookmarkEnd w:id="26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2" w:name="diem_21_2_a"/>
      <w:r w:rsidRPr="00FB476B">
        <w:rPr>
          <w:rFonts w:eastAsia="Times New Roman" w:cs="Times New Roman"/>
          <w:color w:val="000000"/>
          <w:sz w:val="24"/>
          <w:szCs w:val="24"/>
          <w:lang w:val="vi-VN"/>
        </w:rPr>
        <w:t>a) Cấp Văn bằng, chứng chỉ hoặc bản sao văn bằng, chứng chỉ không đúng thời hạn quy định của pháp luật hiện hành;</w:t>
      </w:r>
      <w:bookmarkEnd w:id="26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3" w:name="diem_21_2_b"/>
      <w:r w:rsidRPr="00FB476B">
        <w:rPr>
          <w:rFonts w:eastAsia="Times New Roman" w:cs="Times New Roman"/>
          <w:color w:val="000000"/>
          <w:sz w:val="24"/>
          <w:szCs w:val="24"/>
          <w:lang w:val="vi-VN"/>
        </w:rPr>
        <w:t>b) Thu hồi, hủy bỏ văn bằng, chứng chỉ không đúng quy định của pháp luật hiện hành;</w:t>
      </w:r>
      <w:bookmarkEnd w:id="26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4" w:name="diem_21_2_c"/>
      <w:r w:rsidRPr="00FB476B">
        <w:rPr>
          <w:rFonts w:eastAsia="Times New Roman" w:cs="Times New Roman"/>
          <w:color w:val="000000"/>
          <w:sz w:val="24"/>
          <w:szCs w:val="24"/>
          <w:lang w:val="vi-VN"/>
        </w:rPr>
        <w:t>c) Không cấp hoặc cấp phụ lục văn bằng kèm theo văn bằng giáo dục đại học không đúng quy định của pháp luật hiện hành;</w:t>
      </w:r>
      <w:bookmarkEnd w:id="26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5" w:name="diem_21_2_d"/>
      <w:r w:rsidRPr="00FB476B">
        <w:rPr>
          <w:rFonts w:eastAsia="Times New Roman" w:cs="Times New Roman"/>
          <w:color w:val="000000"/>
          <w:sz w:val="24"/>
          <w:szCs w:val="24"/>
          <w:lang w:val="vi-VN"/>
        </w:rPr>
        <w:t>d) Không lập hoặc lập hồ sơ cấp phát, quản lý văn bằng, chứng chỉ không đầy đủ, không chính xác thông tin theo quy định của pháp luật hiện hành.</w:t>
      </w:r>
      <w:bookmarkEnd w:id="26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6" w:name="khoan_21_3"/>
      <w:r w:rsidRPr="00FB476B">
        <w:rPr>
          <w:rFonts w:eastAsia="Times New Roman" w:cs="Times New Roman"/>
          <w:color w:val="000000"/>
          <w:sz w:val="24"/>
          <w:szCs w:val="24"/>
          <w:lang w:val="vi-VN"/>
        </w:rPr>
        <w:t>3. Phạt tiền từ 30.000.000 đồng đến 40.000.000 đồng đối với một trong các hành vi sau:</w:t>
      </w:r>
      <w:bookmarkEnd w:id="26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7" w:name="diem_21_3_a"/>
      <w:r w:rsidRPr="00FB476B">
        <w:rPr>
          <w:rFonts w:eastAsia="Times New Roman" w:cs="Times New Roman"/>
          <w:color w:val="000000"/>
          <w:sz w:val="24"/>
          <w:szCs w:val="24"/>
          <w:lang w:val="vi-VN"/>
        </w:rPr>
        <w:t>a) Cấp văn bằng, chứng chỉ hoặc bản sao văn bằng, chứng chỉ không đúng quy định của pháp luật hiện hành, trừ hành vi vi phạm quy định tại điểm a khoản 2 Điều này;</w:t>
      </w:r>
      <w:bookmarkEnd w:id="26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8" w:name="diem_21_3_b"/>
      <w:r w:rsidRPr="00FB476B">
        <w:rPr>
          <w:rFonts w:eastAsia="Times New Roman" w:cs="Times New Roman"/>
          <w:color w:val="000000"/>
          <w:sz w:val="24"/>
          <w:szCs w:val="24"/>
          <w:lang w:val="vi-VN"/>
        </w:rPr>
        <w:t>b) Gian lận để được cấp văn bằng, chứng chỉ hoặc bản sao văn bằng, chứng chỉ.</w:t>
      </w:r>
      <w:bookmarkEnd w:id="26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69" w:name="khoan_21_4"/>
      <w:r w:rsidRPr="00FB476B">
        <w:rPr>
          <w:rFonts w:eastAsia="Times New Roman" w:cs="Times New Roman"/>
          <w:color w:val="000000"/>
          <w:sz w:val="24"/>
          <w:szCs w:val="24"/>
          <w:lang w:val="vi-VN"/>
        </w:rPr>
        <w:t>4. Phạt tiền từ 40.000.000 đồng đến 50.000.000 đồng đối với hành vi không xây dựng hệ thống cơ sở dữ liệu quản lý văn bằng, chứng chỉ.</w:t>
      </w:r>
      <w:bookmarkEnd w:id="26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0" w:name="khoan_21_5"/>
      <w:r w:rsidRPr="00FB476B">
        <w:rPr>
          <w:rFonts w:eastAsia="Times New Roman" w:cs="Times New Roman"/>
          <w:color w:val="000000"/>
          <w:sz w:val="24"/>
          <w:szCs w:val="24"/>
          <w:lang w:val="vi-VN"/>
        </w:rPr>
        <w:t>5. Biện pháp khắc phục hậu quả:</w:t>
      </w:r>
      <w:bookmarkEnd w:id="27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1" w:name="diem_21_5_a"/>
      <w:r w:rsidRPr="00FB476B">
        <w:rPr>
          <w:rFonts w:eastAsia="Times New Roman" w:cs="Times New Roman"/>
          <w:color w:val="000000"/>
          <w:sz w:val="24"/>
          <w:szCs w:val="24"/>
          <w:lang w:val="vi-VN"/>
        </w:rPr>
        <w:lastRenderedPageBreak/>
        <w:t>a) Buộc hủy bỏ văn bản có nội dung trái pháp luật; hủy bỏ văn bằng, chứng chỉ được cấp lại không đúng quy định của pháp luật hiện hành về nội dung hoặc thẩm quyền đối với hành vi vi phạm quy định tại điểm c khoản 1 Điều này;</w:t>
      </w:r>
      <w:bookmarkEnd w:id="27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2" w:name="diem_21_5_b"/>
      <w:r w:rsidRPr="00FB476B">
        <w:rPr>
          <w:rFonts w:eastAsia="Times New Roman" w:cs="Times New Roman"/>
          <w:color w:val="000000"/>
          <w:sz w:val="24"/>
          <w:szCs w:val="24"/>
          <w:lang w:val="vi-VN"/>
        </w:rPr>
        <w:t>b) Buộc hủy bỏ văn bằng, chứng chỉ hoặc bản sao văn bằng, chứng chỉ đối với hành vi vi phạm quy định tại khoản 3 Điều này.</w:t>
      </w:r>
      <w:bookmarkEnd w:id="27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3" w:name="dieu_22"/>
      <w:r w:rsidRPr="00FB476B">
        <w:rPr>
          <w:rFonts w:eastAsia="Times New Roman" w:cs="Times New Roman"/>
          <w:b/>
          <w:bCs/>
          <w:color w:val="000000"/>
          <w:sz w:val="24"/>
          <w:szCs w:val="24"/>
          <w:lang w:val="vi-VN"/>
        </w:rPr>
        <w:t>Điều 22. Vi phạm quy định về in phôi và quản lý phôi văn bằng, chứng chỉ thuộc phạm vi quản lý nhà nước của Bộ Giáo dục và Đào tạo</w:t>
      </w:r>
      <w:bookmarkEnd w:id="27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4" w:name="khoan_22_1"/>
      <w:r w:rsidRPr="00FB476B">
        <w:rPr>
          <w:rFonts w:eastAsia="Times New Roman" w:cs="Times New Roman"/>
          <w:color w:val="000000"/>
          <w:sz w:val="24"/>
          <w:szCs w:val="24"/>
          <w:lang w:val="vi-VN"/>
        </w:rPr>
        <w:t>1. Phạt tiền từ 10.000.000 đồng đến 20.000.000 đồng đối với một trong các hành vi sau:</w:t>
      </w:r>
      <w:bookmarkEnd w:id="27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5" w:name="diem_22_1_a"/>
      <w:r w:rsidRPr="00FB476B">
        <w:rPr>
          <w:rFonts w:eastAsia="Times New Roman" w:cs="Times New Roman"/>
          <w:color w:val="000000"/>
          <w:sz w:val="24"/>
          <w:szCs w:val="24"/>
          <w:lang w:val="vi-VN"/>
        </w:rPr>
        <w:t>a) Không đảm bảo cơ sở vật chất, trang thiết bị, an toàn, phòng chống cháy nổ trong việc in, bảo quản phôi văn bằng, chứng chỉ theo quy định của pháp luật hiện hành;</w:t>
      </w:r>
      <w:bookmarkEnd w:id="27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6" w:name="diem_22_1_b"/>
      <w:r w:rsidRPr="00FB476B">
        <w:rPr>
          <w:rFonts w:eastAsia="Times New Roman" w:cs="Times New Roman"/>
          <w:color w:val="000000"/>
          <w:sz w:val="24"/>
          <w:szCs w:val="24"/>
          <w:lang w:val="vi-VN"/>
        </w:rPr>
        <w:t>b) Không lập hoặc lập hồ sơ quản lý việc in, cấp, sử dụng, thu hồi, hủy bỏ phôi văn bằng, chứng chỉ không đầy đủ, không chính xác thông tin theo quy định của pháp luật hiện hành;</w:t>
      </w:r>
      <w:bookmarkEnd w:id="27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7" w:name="diem_22_1_c"/>
      <w:r w:rsidRPr="00FB476B">
        <w:rPr>
          <w:rFonts w:eastAsia="Times New Roman" w:cs="Times New Roman"/>
          <w:color w:val="000000"/>
          <w:sz w:val="24"/>
          <w:szCs w:val="24"/>
          <w:lang w:val="vi-VN"/>
        </w:rPr>
        <w:t>c) Không quy định việc lập số hiệu, các ký hiệu nhận dạng phôi văn bằng, chứng chỉ để phục vụ việc bảo mật, nhận dạng và chống làm giả phôi văn bằng, chứng chỉ;</w:t>
      </w:r>
      <w:bookmarkEnd w:id="27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8" w:name="diem_22_1_d"/>
      <w:r w:rsidRPr="00FB476B">
        <w:rPr>
          <w:rFonts w:eastAsia="Times New Roman" w:cs="Times New Roman"/>
          <w:color w:val="000000"/>
          <w:sz w:val="24"/>
          <w:szCs w:val="24"/>
          <w:lang w:val="vi-VN"/>
        </w:rPr>
        <w:t>d) In phôi văn bằng, chứng chỉ có nội dung không đúng quy định của pháp luật hiện hành;</w:t>
      </w:r>
      <w:bookmarkEnd w:id="27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79" w:name="diem_22_1_dd"/>
      <w:r w:rsidRPr="00FB476B">
        <w:rPr>
          <w:rFonts w:eastAsia="Times New Roman" w:cs="Times New Roman"/>
          <w:color w:val="000000"/>
          <w:sz w:val="24"/>
          <w:szCs w:val="24"/>
          <w:lang w:val="vi-VN"/>
        </w:rPr>
        <w:t>đ) Thực hiện việc hủy phôi văn bằng chứng chỉ không đúng quy định của pháp luật hiện hành.</w:t>
      </w:r>
      <w:bookmarkEnd w:id="27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0" w:name="khoan_22_2"/>
      <w:r w:rsidRPr="00FB476B">
        <w:rPr>
          <w:rFonts w:eastAsia="Times New Roman" w:cs="Times New Roman"/>
          <w:color w:val="000000"/>
          <w:sz w:val="24"/>
          <w:szCs w:val="24"/>
          <w:lang w:val="vi-VN"/>
        </w:rPr>
        <w:t>2. Biện pháp khắc phục hậu quả: Buộc hủy bỏ phôi văn bằng, chứng chỉ có nội dung không đúng quy định của pháp luật hiện hành đối với hành vi vi phạm quy định tại điểm d khoản 1 Điều này.</w:t>
      </w:r>
      <w:bookmarkEnd w:id="28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1" w:name="dieu_23"/>
      <w:r w:rsidRPr="00FB476B">
        <w:rPr>
          <w:rFonts w:eastAsia="Times New Roman" w:cs="Times New Roman"/>
          <w:b/>
          <w:bCs/>
          <w:color w:val="000000"/>
          <w:sz w:val="24"/>
          <w:szCs w:val="24"/>
          <w:lang w:val="vi-VN"/>
        </w:rPr>
        <w:t>Điều 23. Vi phạm quy định về sử dụng và công khai thông tin cấp văn bằng, chứng chỉ thuộc phạm vi quản lý nhà nước của Bộ Giáo dục và Đào tạo</w:t>
      </w:r>
      <w:bookmarkEnd w:id="28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2" w:name="khoan_23_1"/>
      <w:r w:rsidRPr="00FB476B">
        <w:rPr>
          <w:rFonts w:eastAsia="Times New Roman" w:cs="Times New Roman"/>
          <w:color w:val="000000"/>
          <w:sz w:val="24"/>
          <w:szCs w:val="24"/>
          <w:lang w:val="vi-VN"/>
        </w:rPr>
        <w:t>1. Phạt tiền từ 5.000.000 đồng đến 10.000.000 đồng đối với một trong các hành vi sau:</w:t>
      </w:r>
      <w:bookmarkEnd w:id="28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3" w:name="diem_23_1_a"/>
      <w:r w:rsidRPr="00FB476B">
        <w:rPr>
          <w:rFonts w:eastAsia="Times New Roman" w:cs="Times New Roman"/>
          <w:color w:val="000000"/>
          <w:sz w:val="24"/>
          <w:szCs w:val="24"/>
          <w:lang w:val="vi-VN"/>
        </w:rPr>
        <w:t>a) Sử dụng văn bằng, chứng chỉ của người khác;</w:t>
      </w:r>
      <w:bookmarkEnd w:id="28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4" w:name="diem_23_1_b"/>
      <w:r w:rsidRPr="00FB476B">
        <w:rPr>
          <w:rFonts w:eastAsia="Times New Roman" w:cs="Times New Roman"/>
          <w:color w:val="000000"/>
          <w:sz w:val="24"/>
          <w:szCs w:val="24"/>
          <w:lang w:val="vi-VN"/>
        </w:rPr>
        <w:t>b) Cho người khác sử dụng văn bằng, chứng chỉ của mình;</w:t>
      </w:r>
      <w:bookmarkEnd w:id="28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5" w:name="diem_23_1_c"/>
      <w:r w:rsidRPr="00FB476B">
        <w:rPr>
          <w:rFonts w:eastAsia="Times New Roman" w:cs="Times New Roman"/>
          <w:color w:val="000000"/>
          <w:sz w:val="24"/>
          <w:szCs w:val="24"/>
          <w:lang w:val="vi-VN"/>
        </w:rPr>
        <w:t>c) Sử dụng văn bằng, chứng chỉ bị tẩy xóa, sửa chữa làm sai lệch nội dung.</w:t>
      </w:r>
      <w:bookmarkEnd w:id="28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6" w:name="khoan_23_2"/>
      <w:r w:rsidRPr="00FB476B">
        <w:rPr>
          <w:rFonts w:eastAsia="Times New Roman" w:cs="Times New Roman"/>
          <w:color w:val="000000"/>
          <w:sz w:val="24"/>
          <w:szCs w:val="24"/>
          <w:lang w:val="vi-VN"/>
        </w:rPr>
        <w:t>2. Phạt tiền từ 10.000.000 đồng đến 20.000.000 đồng đối với một trong các hành vi sau:</w:t>
      </w:r>
      <w:bookmarkEnd w:id="28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7" w:name="diem_23_2_a"/>
      <w:r w:rsidRPr="00FB476B">
        <w:rPr>
          <w:rFonts w:eastAsia="Times New Roman" w:cs="Times New Roman"/>
          <w:color w:val="000000"/>
          <w:sz w:val="24"/>
          <w:szCs w:val="24"/>
          <w:lang w:val="vi-VN"/>
        </w:rPr>
        <w:t>a) Công khai không đầy đủ thông tin về việc cấp văn bằng, chứng chỉ trên trang thông tin điện tử của đơn vị;</w:t>
      </w:r>
      <w:bookmarkEnd w:id="28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8" w:name="diem_23_2_b"/>
      <w:r w:rsidRPr="00FB476B">
        <w:rPr>
          <w:rFonts w:eastAsia="Times New Roman" w:cs="Times New Roman"/>
          <w:color w:val="000000"/>
          <w:sz w:val="24"/>
          <w:szCs w:val="24"/>
          <w:lang w:val="vi-VN"/>
        </w:rPr>
        <w:t>b) Công khai không chính xác thông tin về việc cấp văn bằng, chứng chỉ trên trang thông tin điện tử của đơn vị.</w:t>
      </w:r>
      <w:bookmarkEnd w:id="28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89" w:name="khoan_23_3"/>
      <w:r w:rsidRPr="00FB476B">
        <w:rPr>
          <w:rFonts w:eastAsia="Times New Roman" w:cs="Times New Roman"/>
          <w:color w:val="000000"/>
          <w:sz w:val="24"/>
          <w:szCs w:val="24"/>
          <w:lang w:val="vi-VN"/>
        </w:rPr>
        <w:t>3. Phạt tiền từ 20.000.000 đồng đến 40.000.000 đồng đối với hành vi không công khai thông tin về việc cấp văn bằng, chứng chỉ trên trang thông tin điện tử của đơn vị.</w:t>
      </w:r>
      <w:bookmarkEnd w:id="28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0" w:name="khoan_23_4"/>
      <w:r w:rsidRPr="00FB476B">
        <w:rPr>
          <w:rFonts w:eastAsia="Times New Roman" w:cs="Times New Roman"/>
          <w:color w:val="000000"/>
          <w:sz w:val="24"/>
          <w:szCs w:val="24"/>
          <w:lang w:val="vi-VN"/>
        </w:rPr>
        <w:t>4. Hình thức xử phạt bổ sung: Tịch thu tang vật là văn bằng, chứng chỉ bị tẩy xóa, sửa chữa làm sai lệch nội dung đối với hành vi vi phạm quy định tại điểm c khoản 1 Điều này.</w:t>
      </w:r>
      <w:bookmarkEnd w:id="29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1" w:name="khoan_23_5"/>
      <w:r w:rsidRPr="00FB476B">
        <w:rPr>
          <w:rFonts w:eastAsia="Times New Roman" w:cs="Times New Roman"/>
          <w:color w:val="000000"/>
          <w:sz w:val="24"/>
          <w:szCs w:val="24"/>
          <w:lang w:val="vi-VN"/>
        </w:rPr>
        <w:t>5. Biện pháp khắc phục hậu quả:</w:t>
      </w:r>
      <w:bookmarkEnd w:id="29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2" w:name="diem_23_5_a"/>
      <w:r w:rsidRPr="00FB476B">
        <w:rPr>
          <w:rFonts w:eastAsia="Times New Roman" w:cs="Times New Roman"/>
          <w:color w:val="000000"/>
          <w:sz w:val="24"/>
          <w:szCs w:val="24"/>
          <w:lang w:val="vi-VN"/>
        </w:rPr>
        <w:t>a) Buộc thực hiện công khai theo quy định đối với hành vi vi phạm quy định tại điểm a khoản 2 và khoản 3 Điều này.</w:t>
      </w:r>
      <w:bookmarkEnd w:id="29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3" w:name="diem_23_5_b"/>
      <w:r w:rsidRPr="00FB476B">
        <w:rPr>
          <w:rFonts w:eastAsia="Times New Roman" w:cs="Times New Roman"/>
          <w:color w:val="000000"/>
          <w:sz w:val="24"/>
          <w:szCs w:val="24"/>
          <w:lang w:val="vi-VN"/>
        </w:rPr>
        <w:t>b) Buộc cải chính thông tin đối với hành vi vi phạm quy định tại điểm b khoản 2 Điều này.</w:t>
      </w:r>
      <w:bookmarkEnd w:id="29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4" w:name="muc_7"/>
      <w:r w:rsidRPr="00FB476B">
        <w:rPr>
          <w:rFonts w:eastAsia="Times New Roman" w:cs="Times New Roman"/>
          <w:b/>
          <w:bCs/>
          <w:color w:val="000000"/>
          <w:sz w:val="24"/>
          <w:szCs w:val="24"/>
          <w:lang w:val="vi-VN"/>
        </w:rPr>
        <w:t>Mục 7. CÁC HÀNH VI VI PHẠM QUY ĐỊNH ĐỐI VỚI NHÀ GIÁO VÀ NGƯỜI HỌC</w:t>
      </w:r>
      <w:bookmarkEnd w:id="29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5" w:name="dieu_24"/>
      <w:r w:rsidRPr="00FB476B">
        <w:rPr>
          <w:rFonts w:eastAsia="Times New Roman" w:cs="Times New Roman"/>
          <w:b/>
          <w:bCs/>
          <w:color w:val="000000"/>
          <w:sz w:val="24"/>
          <w:szCs w:val="24"/>
          <w:lang w:val="vi-VN"/>
        </w:rPr>
        <w:t>Điều 24. Vi phạm quy định về sử dụng nhà giáo</w:t>
      </w:r>
      <w:bookmarkEnd w:id="29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6" w:name="khoan_24_1"/>
      <w:r w:rsidRPr="00FB476B">
        <w:rPr>
          <w:rFonts w:eastAsia="Times New Roman" w:cs="Times New Roman"/>
          <w:color w:val="000000"/>
          <w:sz w:val="24"/>
          <w:szCs w:val="24"/>
          <w:lang w:val="vi-VN"/>
        </w:rPr>
        <w:t>1. Phạt tiền đối với hành vi sử dụng nhà giáo không đủ điều kiện, tiêu chuẩn theo các mức phạt sau:</w:t>
      </w:r>
      <w:bookmarkEnd w:id="29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7" w:name="diem_24_1_a"/>
      <w:r w:rsidRPr="00FB476B">
        <w:rPr>
          <w:rFonts w:eastAsia="Times New Roman" w:cs="Times New Roman"/>
          <w:color w:val="000000"/>
          <w:sz w:val="24"/>
          <w:szCs w:val="24"/>
          <w:lang w:val="vi-VN"/>
        </w:rPr>
        <w:t>a) Phạt tiền từ 5.000.000 đồng đến 10.000.000 đồng đối với vi phạm ở cơ sở giáo dục mầm non, cơ sở giáo dục ph</w:t>
      </w:r>
      <w:r w:rsidRPr="00FB476B">
        <w:rPr>
          <w:rFonts w:eastAsia="Times New Roman" w:cs="Times New Roman"/>
          <w:color w:val="000000"/>
          <w:sz w:val="24"/>
          <w:szCs w:val="24"/>
        </w:rPr>
        <w:t>ổ </w:t>
      </w:r>
      <w:bookmarkEnd w:id="297"/>
      <w:r w:rsidRPr="00FB476B">
        <w:rPr>
          <w:rFonts w:eastAsia="Times New Roman" w:cs="Times New Roman"/>
          <w:color w:val="000000"/>
          <w:sz w:val="24"/>
          <w:szCs w:val="24"/>
          <w:lang w:val="vi-VN"/>
        </w:rPr>
        <w:t>thông, cơ sở giáo dục thường xuyên;</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8" w:name="diem_24_1_b"/>
      <w:r w:rsidRPr="00FB476B">
        <w:rPr>
          <w:rFonts w:eastAsia="Times New Roman" w:cs="Times New Roman"/>
          <w:color w:val="000000"/>
          <w:sz w:val="24"/>
          <w:szCs w:val="24"/>
          <w:lang w:val="vi-VN"/>
        </w:rPr>
        <w:t>b) Phạt tiền từ 10.000.000 đồng đến 20.000.000 đồng đối với vi phạm ở trường trung cấp, trường cao đẳng có đào tạo nhóm ngành giáo viên;</w:t>
      </w:r>
      <w:bookmarkEnd w:id="29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299" w:name="diem_24_1_c"/>
      <w:r w:rsidRPr="00FB476B">
        <w:rPr>
          <w:rFonts w:eastAsia="Times New Roman" w:cs="Times New Roman"/>
          <w:color w:val="000000"/>
          <w:sz w:val="24"/>
          <w:szCs w:val="24"/>
          <w:lang w:val="vi-VN"/>
        </w:rPr>
        <w:t>c) Phạt tiền từ 30.000.000 đồng đến 40.000.000 đồng đối với vi phạm ở cơ sở giáo dục đại học; viện hàn lâm, viện được phép đào tạo trình độ tiến sĩ.</w:t>
      </w:r>
      <w:bookmarkEnd w:id="29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0" w:name="khoan_24_2"/>
      <w:r w:rsidRPr="00FB476B">
        <w:rPr>
          <w:rFonts w:eastAsia="Times New Roman" w:cs="Times New Roman"/>
          <w:color w:val="000000"/>
          <w:sz w:val="24"/>
          <w:szCs w:val="24"/>
          <w:lang w:val="vi-VN"/>
        </w:rPr>
        <w:t>2. Phạt tiền từ 40.000.000 đồng đến 50.000.000 đồng đối với hành vi sử dụng nhà giáo không đúng quy định về trình độ chuyên môn hoặc trình độ ngoại ngữ trong giảng dạy chương trình giáo dục, chương trình đào tạo liên kết với nước ngoài hoặc giảng dạy chương trình tại cơ sở giáo dục có vốn đầu tư nước ngoài; trong thực hiện liên kết tổ chức thi cấp chứng chỉ ngoại ngữ của nước ngoài.</w:t>
      </w:r>
      <w:bookmarkEnd w:id="30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1" w:name="dieu_25"/>
      <w:r w:rsidRPr="00FB476B">
        <w:rPr>
          <w:rFonts w:eastAsia="Times New Roman" w:cs="Times New Roman"/>
          <w:b/>
          <w:bCs/>
          <w:color w:val="000000"/>
          <w:sz w:val="24"/>
          <w:szCs w:val="24"/>
          <w:lang w:val="vi-VN"/>
        </w:rPr>
        <w:t>Điều 25. Vi phạm quy định về bảo đảm tỷ lệ giáo viên, giảng viên cơ hữu trong các cơ sở giáo dục</w:t>
      </w:r>
      <w:bookmarkEnd w:id="301"/>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Phạt tiền đối với hành vi vi phạm quy định về tỷ lệ giáo viên, giảng viên cơ hữu trên tổng số giáo viên, giảng viên trong cơ sở giáo dục theo các mức phạt sau:</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2" w:name="khoan_25_1"/>
      <w:r w:rsidRPr="00FB476B">
        <w:rPr>
          <w:rFonts w:eastAsia="Times New Roman" w:cs="Times New Roman"/>
          <w:color w:val="000000"/>
          <w:sz w:val="24"/>
          <w:szCs w:val="24"/>
          <w:lang w:val="vi-VN"/>
        </w:rPr>
        <w:t>1. Phạt tiền từ 5.000.000 đồng đến 10.000.000 đồng đối với vi phạm ở cơ sở giáo dục phổ thông công lập được giao quyền tự chủ về tổ chức và cơ sở giáo dục phổ thông ngoài công lập.</w:t>
      </w:r>
      <w:bookmarkEnd w:id="30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3" w:name="khoan_25_2"/>
      <w:r w:rsidRPr="00FB476B">
        <w:rPr>
          <w:rFonts w:eastAsia="Times New Roman" w:cs="Times New Roman"/>
          <w:color w:val="000000"/>
          <w:sz w:val="24"/>
          <w:szCs w:val="24"/>
          <w:lang w:val="vi-VN"/>
        </w:rPr>
        <w:lastRenderedPageBreak/>
        <w:t>2. Phạt tiền từ 10.000.000 đồng đến 20.000.000 đồng đối với vi phạm ở trường trung cấp, trường cao đẳng có đào tạo nhóm ngành giáo viên.</w:t>
      </w:r>
      <w:bookmarkEnd w:id="30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4" w:name="khoan_25_3"/>
      <w:r w:rsidRPr="00FB476B">
        <w:rPr>
          <w:rFonts w:eastAsia="Times New Roman" w:cs="Times New Roman"/>
          <w:color w:val="000000"/>
          <w:sz w:val="24"/>
          <w:szCs w:val="24"/>
          <w:lang w:val="vi-VN"/>
        </w:rPr>
        <w:t>3. Phạt tiền từ 20.000.000 đồng đến 30.000.000 đồng đối với vi phạm ở cơ sở giáo dục đại học; viện hàn lâm, viện được phép đào tạo trình độ tiến sĩ.</w:t>
      </w:r>
      <w:bookmarkEnd w:id="30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5" w:name="dieu_26"/>
      <w:r w:rsidRPr="00FB476B">
        <w:rPr>
          <w:rFonts w:eastAsia="Times New Roman" w:cs="Times New Roman"/>
          <w:b/>
          <w:bCs/>
          <w:color w:val="000000"/>
          <w:sz w:val="24"/>
          <w:szCs w:val="24"/>
          <w:lang w:val="vi-VN"/>
        </w:rPr>
        <w:t>Điều 26. Xúc phạm danh dự, nhân phẩm, xâm phạm thân thể nhà giáo, cán bộ quản lý giáo dục trong cơ sở giáo dục; vi phạm quy định về chính sách đối với nhà giáo</w:t>
      </w:r>
      <w:bookmarkEnd w:id="30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6" w:name="khoan_26_1"/>
      <w:r w:rsidRPr="00FB476B">
        <w:rPr>
          <w:rFonts w:eastAsia="Times New Roman" w:cs="Times New Roman"/>
          <w:color w:val="000000"/>
          <w:sz w:val="24"/>
          <w:szCs w:val="24"/>
          <w:lang w:val="vi-VN"/>
        </w:rPr>
        <w:t>1. Phạt tiền từ 5.000.000 đồng đến 10.000.000 đồng đối với hành vi xúc phạm danh dự, nhân phẩm; xâm phạm thân thể nhà giáo, cán bộ quản lý giáo dục trong cơ sở giáo dục nhưng chưa đến mức truy cứu trách nhiệm hình sự.</w:t>
      </w:r>
      <w:bookmarkEnd w:id="30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7" w:name="khoan_26_2"/>
      <w:r w:rsidRPr="00FB476B">
        <w:rPr>
          <w:rFonts w:eastAsia="Times New Roman" w:cs="Times New Roman"/>
          <w:color w:val="000000"/>
          <w:sz w:val="24"/>
          <w:szCs w:val="24"/>
          <w:lang w:val="vi-VN"/>
        </w:rPr>
        <w:t>2. Phạt tiền từ 10.000.000 đồng đến 15.000.000 đồng đối với hành vi vi phạm về chính sách đối với nhà giáo.</w:t>
      </w:r>
      <w:bookmarkEnd w:id="30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8" w:name="khoan_26_3"/>
      <w:r w:rsidRPr="00FB476B">
        <w:rPr>
          <w:rFonts w:eastAsia="Times New Roman" w:cs="Times New Roman"/>
          <w:color w:val="000000"/>
          <w:sz w:val="24"/>
          <w:szCs w:val="24"/>
          <w:lang w:val="vi-VN"/>
        </w:rPr>
        <w:t>3. Biện pháp khắc phục hậu quả: Buộc xin lỗi công khai người bị xúc phạm danh dự, nhân phẩm; xâm phạm thân thể đối với hành vi vi phạm quy định tại khoản 1 Điều này, trừ trường hợp người bị xúc phạm danh dự, nhân phẩm; xâm phạm thân thể có yêu cầu không xin lỗi công khai.</w:t>
      </w:r>
      <w:bookmarkEnd w:id="30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09" w:name="dieu_27"/>
      <w:r w:rsidRPr="00FB476B">
        <w:rPr>
          <w:rFonts w:eastAsia="Times New Roman" w:cs="Times New Roman"/>
          <w:b/>
          <w:bCs/>
          <w:color w:val="000000"/>
          <w:sz w:val="24"/>
          <w:szCs w:val="24"/>
          <w:lang w:val="vi-VN"/>
        </w:rPr>
        <w:t>Điều 27. Vi phạm quy định về quản lý hồ sơ người học</w:t>
      </w:r>
      <w:bookmarkEnd w:id="30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0" w:name="khoan_27_1"/>
      <w:r w:rsidRPr="00FB476B">
        <w:rPr>
          <w:rFonts w:eastAsia="Times New Roman" w:cs="Times New Roman"/>
          <w:color w:val="000000"/>
          <w:sz w:val="24"/>
          <w:szCs w:val="24"/>
          <w:lang w:val="vi-VN"/>
        </w:rPr>
        <w:t>1. Phạt tiền từ 5.000.000 đồng đến 10.000.000 đồng đối với một trong các hành vi sau:</w:t>
      </w:r>
      <w:bookmarkEnd w:id="31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1" w:name="diem_27_1_a"/>
      <w:r w:rsidRPr="00FB476B">
        <w:rPr>
          <w:rFonts w:eastAsia="Times New Roman" w:cs="Times New Roman"/>
          <w:color w:val="000000"/>
          <w:sz w:val="24"/>
          <w:szCs w:val="24"/>
          <w:lang w:val="vi-VN"/>
        </w:rPr>
        <w:t>a) Để xảy ra việc sửa chữa hồ sơ, tài liệu có liên quan đến việc đánh giá kết quả học tập của người học;</w:t>
      </w:r>
      <w:bookmarkEnd w:id="31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2" w:name="diem_27_1_b"/>
      <w:r w:rsidRPr="00FB476B">
        <w:rPr>
          <w:rFonts w:eastAsia="Times New Roman" w:cs="Times New Roman"/>
          <w:color w:val="000000"/>
          <w:sz w:val="24"/>
          <w:szCs w:val="24"/>
          <w:lang w:val="vi-VN"/>
        </w:rPr>
        <w:t>b) Lập hồ sơ quản lý người học không đúng quy định của pháp luật hiện hành;</w:t>
      </w:r>
      <w:bookmarkEnd w:id="31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3" w:name="diem_27_1_c"/>
      <w:r w:rsidRPr="00FB476B">
        <w:rPr>
          <w:rFonts w:eastAsia="Times New Roman" w:cs="Times New Roman"/>
          <w:color w:val="000000"/>
          <w:sz w:val="24"/>
          <w:szCs w:val="24"/>
          <w:lang w:val="vi-VN"/>
        </w:rPr>
        <w:t>c) Vi phạm quy định về lưu trữ, bảo quản hồ sơ của người học.</w:t>
      </w:r>
      <w:bookmarkEnd w:id="31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4" w:name="khoan_27_2"/>
      <w:r w:rsidRPr="00FB476B">
        <w:rPr>
          <w:rFonts w:eastAsia="Times New Roman" w:cs="Times New Roman"/>
          <w:color w:val="000000"/>
          <w:sz w:val="24"/>
          <w:szCs w:val="24"/>
          <w:lang w:val="vi-VN"/>
        </w:rPr>
        <w:t>2. Phạt tiền từ 10.000.000 đồng đến 15.000.000 đồng đối với hành vi thu, giữ hồ sơ, giấy tờ của người học không đúng quy định của pháp luật hiện hành.</w:t>
      </w:r>
      <w:bookmarkEnd w:id="31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5" w:name="khoan_27_3"/>
      <w:r w:rsidRPr="00FB476B">
        <w:rPr>
          <w:rFonts w:eastAsia="Times New Roman" w:cs="Times New Roman"/>
          <w:color w:val="000000"/>
          <w:sz w:val="24"/>
          <w:szCs w:val="24"/>
          <w:lang w:val="vi-VN"/>
        </w:rPr>
        <w:t>3. Biện pháp khắc phục hậu quả:</w:t>
      </w:r>
      <w:bookmarkEnd w:id="31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6" w:name="diem_27_3_a"/>
      <w:r w:rsidRPr="00FB476B">
        <w:rPr>
          <w:rFonts w:eastAsia="Times New Roman" w:cs="Times New Roman"/>
          <w:color w:val="000000"/>
          <w:sz w:val="24"/>
          <w:szCs w:val="24"/>
          <w:lang w:val="vi-VN"/>
        </w:rPr>
        <w:t>a) Buộc khôi phục lại tình trạng ban đầu đã bị thay đổi đối với hành vi vi phạm quy định tại điểm a khoản 1 Điều này;</w:t>
      </w:r>
      <w:bookmarkEnd w:id="31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7" w:name="diem_27_3_b"/>
      <w:r w:rsidRPr="00FB476B">
        <w:rPr>
          <w:rFonts w:eastAsia="Times New Roman" w:cs="Times New Roman"/>
          <w:color w:val="000000"/>
          <w:sz w:val="24"/>
          <w:szCs w:val="24"/>
          <w:lang w:val="vi-VN"/>
        </w:rPr>
        <w:t>b) Buộc trả lại hồ sơ, giấy tờ của người học đối với hành vi vi phạm quy định tại khoản 2 Điều này.</w:t>
      </w:r>
      <w:bookmarkEnd w:id="31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8" w:name="dieu_28"/>
      <w:r w:rsidRPr="00FB476B">
        <w:rPr>
          <w:rFonts w:eastAsia="Times New Roman" w:cs="Times New Roman"/>
          <w:b/>
          <w:bCs/>
          <w:color w:val="000000"/>
          <w:sz w:val="24"/>
          <w:szCs w:val="24"/>
          <w:lang w:val="vi-VN"/>
        </w:rPr>
        <w:t>Điều 28. Vi phạm quy định về kỷ luật người học; xúc phạm danh dự, nhân phẩm, xâm phạm thân thể người học; vi phạm quy định về chính sách đối với người học</w:t>
      </w:r>
      <w:bookmarkEnd w:id="31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19" w:name="khoan_28_1"/>
      <w:r w:rsidRPr="00FB476B">
        <w:rPr>
          <w:rFonts w:eastAsia="Times New Roman" w:cs="Times New Roman"/>
          <w:color w:val="000000"/>
          <w:sz w:val="24"/>
          <w:szCs w:val="24"/>
          <w:lang w:val="vi-VN"/>
        </w:rPr>
        <w:t>1. Phạt tiền từ 5.000.000 đồng đến 10.000.000 đồng đối với một trong các hành vi sau:</w:t>
      </w:r>
      <w:bookmarkEnd w:id="31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0" w:name="diem_28_1_a"/>
      <w:r w:rsidRPr="00FB476B">
        <w:rPr>
          <w:rFonts w:eastAsia="Times New Roman" w:cs="Times New Roman"/>
          <w:color w:val="000000"/>
          <w:sz w:val="24"/>
          <w:szCs w:val="24"/>
          <w:lang w:val="vi-VN"/>
        </w:rPr>
        <w:t>a) Kỷ luật người học không đúng quy định của pháp luật hiện hành;</w:t>
      </w:r>
      <w:bookmarkEnd w:id="32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1" w:name="diem_28_1_b"/>
      <w:r w:rsidRPr="00FB476B">
        <w:rPr>
          <w:rFonts w:eastAsia="Times New Roman" w:cs="Times New Roman"/>
          <w:color w:val="000000"/>
          <w:sz w:val="24"/>
          <w:szCs w:val="24"/>
          <w:lang w:val="vi-VN"/>
        </w:rPr>
        <w:t>b) Xúc phạm danh dự, nhân phẩm, xâm phạm thân thể người học nhưng chưa đến mức truy cứu trách nhiệm hình sự.</w:t>
      </w:r>
      <w:bookmarkEnd w:id="32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2" w:name="khoan_28_2"/>
      <w:r w:rsidRPr="00FB476B">
        <w:rPr>
          <w:rFonts w:eastAsia="Times New Roman" w:cs="Times New Roman"/>
          <w:color w:val="000000"/>
          <w:sz w:val="24"/>
          <w:szCs w:val="24"/>
          <w:lang w:val="vi-VN"/>
        </w:rPr>
        <w:t>2. Phạt tiền từ 10.000.000 đồng đến 15.000.000 đồng đối với hành vi vi phạm về chính sách đối với người học.</w:t>
      </w:r>
      <w:bookmarkEnd w:id="32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3" w:name="khoan_28_3"/>
      <w:r w:rsidRPr="00FB476B">
        <w:rPr>
          <w:rFonts w:eastAsia="Times New Roman" w:cs="Times New Roman"/>
          <w:color w:val="000000"/>
          <w:sz w:val="24"/>
          <w:szCs w:val="24"/>
          <w:lang w:val="vi-VN"/>
        </w:rPr>
        <w:t>3. Biện pháp khắc phục hậu quả:</w:t>
      </w:r>
      <w:bookmarkEnd w:id="32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4" w:name="diem_28_3_a"/>
      <w:r w:rsidRPr="00FB476B">
        <w:rPr>
          <w:rFonts w:eastAsia="Times New Roman" w:cs="Times New Roman"/>
          <w:color w:val="000000"/>
          <w:sz w:val="24"/>
          <w:szCs w:val="24"/>
          <w:lang w:val="vi-VN"/>
        </w:rPr>
        <w:t>a) Buộc hủy bỏ quyết định kỷ luật và khôi phục quyền học tập của người học đối với hành vi vi phạm quy định tại điểm a khoản 1 Điều này;</w:t>
      </w:r>
      <w:bookmarkEnd w:id="32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5" w:name="diem_28_3_b"/>
      <w:r w:rsidRPr="00FB476B">
        <w:rPr>
          <w:rFonts w:eastAsia="Times New Roman" w:cs="Times New Roman"/>
          <w:color w:val="000000"/>
          <w:sz w:val="24"/>
          <w:szCs w:val="24"/>
          <w:lang w:val="vi-VN"/>
        </w:rPr>
        <w:t>b) Buộc xin lỗi công khai người bị xúc phạm danh dự, nhân phẩm; xâm phạm thân thể đối với hành vi vi phạm quy định tại điểm b khoản 1 Điều này, trừ trường hợp người bị xúc phạm danh dự, nhân phẩm; xâm phạm thân thể hoặc người đại diện hợp pháp của người học là người chưa thành niên có yêu cầu không xin lỗi công khai.</w:t>
      </w:r>
      <w:bookmarkEnd w:id="32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6" w:name="dieu_29"/>
      <w:r w:rsidRPr="00FB476B">
        <w:rPr>
          <w:rFonts w:eastAsia="Times New Roman" w:cs="Times New Roman"/>
          <w:b/>
          <w:bCs/>
          <w:color w:val="000000"/>
          <w:sz w:val="24"/>
          <w:szCs w:val="24"/>
          <w:lang w:val="vi-VN"/>
        </w:rPr>
        <w:t>Điều 29. Vi phạm quy định về phổ cập giáo dục</w:t>
      </w:r>
      <w:bookmarkEnd w:id="32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7" w:name="khoan_29_1"/>
      <w:r w:rsidRPr="00FB476B">
        <w:rPr>
          <w:rFonts w:eastAsia="Times New Roman" w:cs="Times New Roman"/>
          <w:color w:val="000000"/>
          <w:sz w:val="24"/>
          <w:szCs w:val="24"/>
          <w:lang w:val="vi-VN"/>
        </w:rPr>
        <w:t>1. Phạt tiền từ 1.000.000 đồng đến 2.000.000 đồng đối với hành vi xúi giục không đi học hoặc xúi giục bỏ học đối với người học các cấp học phổ cập.</w:t>
      </w:r>
      <w:bookmarkEnd w:id="32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8" w:name="khoan_29_2"/>
      <w:r w:rsidRPr="00FB476B">
        <w:rPr>
          <w:rFonts w:eastAsia="Times New Roman" w:cs="Times New Roman"/>
          <w:color w:val="000000"/>
          <w:sz w:val="24"/>
          <w:szCs w:val="24"/>
          <w:lang w:val="vi-VN"/>
        </w:rPr>
        <w:t>2. Phạt tiền từ 2.000.000 đồng đến 3.000.000 đồng đối với hành vi cản trở việc đi học của người học các cấp học phổ cập.</w:t>
      </w:r>
      <w:bookmarkEnd w:id="32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29" w:name="muc_8"/>
      <w:r w:rsidRPr="00FB476B">
        <w:rPr>
          <w:rFonts w:eastAsia="Times New Roman" w:cs="Times New Roman"/>
          <w:b/>
          <w:bCs/>
          <w:color w:val="000000"/>
          <w:sz w:val="24"/>
          <w:szCs w:val="24"/>
          <w:lang w:val="vi-VN"/>
        </w:rPr>
        <w:t>Mục 8. CÁC HÀNH VI VI PHẠM QUY ĐỊNH VỀ CƠ SỞ VẬT CHẤT, THIẾT BỊ, TÀI CHÍNH VÀ CÁC ĐIỀU KIỆN ĐẢM BẢO CHẤT LƯỢNG</w:t>
      </w:r>
      <w:bookmarkEnd w:id="32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0" w:name="dieu_30"/>
      <w:r w:rsidRPr="00FB476B">
        <w:rPr>
          <w:rFonts w:eastAsia="Times New Roman" w:cs="Times New Roman"/>
          <w:b/>
          <w:bCs/>
          <w:color w:val="000000"/>
          <w:sz w:val="24"/>
          <w:szCs w:val="24"/>
          <w:lang w:val="vi-VN"/>
        </w:rPr>
        <w:t>Điều 30. Vi phạm quy định về mua sắm, tiếp nhận, sử dụng sách, giáo trình, bài giảng, tài liệu, thiết bị dạy học</w:t>
      </w:r>
      <w:bookmarkEnd w:id="33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1" w:name="khoan_30_1"/>
      <w:r w:rsidRPr="00FB476B">
        <w:rPr>
          <w:rFonts w:eastAsia="Times New Roman" w:cs="Times New Roman"/>
          <w:color w:val="000000"/>
          <w:sz w:val="24"/>
          <w:szCs w:val="24"/>
          <w:lang w:val="vi-VN"/>
        </w:rPr>
        <w:t>1. Phạt tiền từ 30.000.000 đồng đến 50.000.000 đồng đối với hành vi mua sắm, tiếp nhận, sử dụng sách, giáo trình, bài giảng, tài liệu, thiết bị dạy học có nội dung phương hại đến quốc phòng, an ninh quốc gia, chủ quyền biên giới, biển và đảo, lợi ích cộng đồng và hòa bình, an ninh thế giới; xuyên tạc chủ trương, chính sách, pháp luật của Nhà nước, chống lại Nhà nước Cộng hòa xã hội chủ nghĩa Việt Nam; chia rẽ khối đại đoàn kết toàn dân tộc, xuyên tạc lịch sử; kích động bạo lực, tuyên truyền chiến tranh xâm lược; ảnh hưởng xấu đến văn hoá, đạo đức, thuần phong mỹ tục; truyền bá mê tín, truyền bá tôn giáo, hủ tục, tệ nạn xã hội nhưng chưa đến mức truy cứu trách nhiệm hình sự.</w:t>
      </w:r>
      <w:bookmarkEnd w:id="33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2" w:name="khoan_30_2"/>
      <w:r w:rsidRPr="00FB476B">
        <w:rPr>
          <w:rFonts w:eastAsia="Times New Roman" w:cs="Times New Roman"/>
          <w:color w:val="000000"/>
          <w:sz w:val="24"/>
          <w:szCs w:val="24"/>
          <w:lang w:val="vi-VN"/>
        </w:rPr>
        <w:t>2. Biện pháp khắc phục hậu quả: Buộc hủy bộ sách, giáo trình, bài giảng, tài liệu, thiết bị dạy học đối với hành vi vi phạm quy định tại khoản 1 Điều này.</w:t>
      </w:r>
      <w:bookmarkEnd w:id="33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3" w:name="dieu_31"/>
      <w:r w:rsidRPr="00FB476B">
        <w:rPr>
          <w:rFonts w:eastAsia="Times New Roman" w:cs="Times New Roman"/>
          <w:b/>
          <w:bCs/>
          <w:color w:val="000000"/>
          <w:sz w:val="24"/>
          <w:szCs w:val="24"/>
          <w:lang w:val="vi-VN"/>
        </w:rPr>
        <w:t>Điều 31. Vi phạm quy định về vận động tài trợ trong cơ sở giáo dục</w:t>
      </w:r>
      <w:bookmarkEnd w:id="33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4" w:name="khoan_31_1"/>
      <w:r w:rsidRPr="00FB476B">
        <w:rPr>
          <w:rFonts w:eastAsia="Times New Roman" w:cs="Times New Roman"/>
          <w:color w:val="000000"/>
          <w:sz w:val="24"/>
          <w:szCs w:val="24"/>
          <w:lang w:val="vi-VN"/>
        </w:rPr>
        <w:lastRenderedPageBreak/>
        <w:t>1. Phạt tiền đối với hành vi vi phạm về vận động tài trợ trong cơ sở giáo dục theo các mức phạt sau:</w:t>
      </w:r>
      <w:bookmarkEnd w:id="33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5" w:name="diem_31_1_a"/>
      <w:r w:rsidRPr="00FB476B">
        <w:rPr>
          <w:rFonts w:eastAsia="Times New Roman" w:cs="Times New Roman"/>
          <w:color w:val="000000"/>
          <w:sz w:val="24"/>
          <w:szCs w:val="24"/>
          <w:lang w:val="vi-VN"/>
        </w:rPr>
        <w:t>a) Phạt tiền từ 5.000.000 đồng đến 10.000.000 đồng đối với hành vi vi phạm quy định về quy trình vận động, tiếp nhận tài trợ;</w:t>
      </w:r>
      <w:bookmarkEnd w:id="33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6" w:name="diem_31_1_b"/>
      <w:r w:rsidRPr="00FB476B">
        <w:rPr>
          <w:rFonts w:eastAsia="Times New Roman" w:cs="Times New Roman"/>
          <w:color w:val="000000"/>
          <w:sz w:val="24"/>
          <w:szCs w:val="24"/>
          <w:lang w:val="vi-VN"/>
        </w:rPr>
        <w:t>b) Phạt tiền từ 10.000.000 đồng đến 20.000.000 đồng với hành vi vi phạm quy định về quản lý, sử dụng tài trợ.</w:t>
      </w:r>
      <w:bookmarkEnd w:id="33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7" w:name="khoan_31_2"/>
      <w:r w:rsidRPr="00FB476B">
        <w:rPr>
          <w:rFonts w:eastAsia="Times New Roman" w:cs="Times New Roman"/>
          <w:color w:val="000000"/>
          <w:sz w:val="24"/>
          <w:szCs w:val="24"/>
          <w:lang w:val="vi-VN"/>
        </w:rPr>
        <w:t>2. Biện pháp khắc phục hậu quả: Buộc trả lại các khoản chi không đúng quy định từ nguồn vận động tài trợ đối với hành vi vi phạm quy định tại điểm b khoản 1 Điều này.</w:t>
      </w:r>
      <w:bookmarkEnd w:id="33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8" w:name="dieu_32"/>
      <w:r w:rsidRPr="00FB476B">
        <w:rPr>
          <w:rFonts w:eastAsia="Times New Roman" w:cs="Times New Roman"/>
          <w:b/>
          <w:bCs/>
          <w:color w:val="000000"/>
          <w:sz w:val="24"/>
          <w:szCs w:val="24"/>
          <w:lang w:val="vi-VN"/>
        </w:rPr>
        <w:t>Điều 32. Vi phạm quy định về thu, chi tài chính của cơ sở giáo dục</w:t>
      </w:r>
      <w:bookmarkEnd w:id="33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39" w:name="khoan_32_1"/>
      <w:r w:rsidRPr="00FB476B">
        <w:rPr>
          <w:rFonts w:eastAsia="Times New Roman" w:cs="Times New Roman"/>
          <w:color w:val="000000"/>
          <w:sz w:val="24"/>
          <w:szCs w:val="24"/>
          <w:lang w:val="vi-VN"/>
        </w:rPr>
        <w:t>1. Vi phạm quy định về chi không đúng quy định đối với các khoản chi thực hiện kiểm soát chi qua Kho bạc Nhà nước được thực hiện theo quy định tại Nghị định của Chính phủ quy định xử phạt vi phạm hành chính trong lĩnh vực quản lý, sử dụng tài sản công; thực hành tiết kiệm, chống lãng phí; dự trữ quốc gia; kho bạc nhà nước.</w:t>
      </w:r>
      <w:bookmarkEnd w:id="33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0" w:name="khoan_32_2"/>
      <w:r w:rsidRPr="00FB476B">
        <w:rPr>
          <w:rFonts w:eastAsia="Times New Roman" w:cs="Times New Roman"/>
          <w:color w:val="000000"/>
          <w:sz w:val="24"/>
          <w:szCs w:val="24"/>
          <w:lang w:val="vi-VN"/>
        </w:rPr>
        <w:t>2. Phạt tiền từ 10.000.000 đồng đến 20.000.000 đồng đối với một trong các hành vi sau:</w:t>
      </w:r>
      <w:bookmarkEnd w:id="34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1" w:name="diem_32_2_a"/>
      <w:r w:rsidRPr="00FB476B">
        <w:rPr>
          <w:rFonts w:eastAsia="Times New Roman" w:cs="Times New Roman"/>
          <w:color w:val="000000"/>
          <w:sz w:val="24"/>
          <w:szCs w:val="24"/>
          <w:lang w:val="vi-VN"/>
        </w:rPr>
        <w:t>a) Thu các khoản không đúng quy định của cấp có thẩm quyền;</w:t>
      </w:r>
      <w:bookmarkEnd w:id="34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2" w:name="diem_32_2_b"/>
      <w:r w:rsidRPr="00FB476B">
        <w:rPr>
          <w:rFonts w:eastAsia="Times New Roman" w:cs="Times New Roman"/>
          <w:color w:val="000000"/>
          <w:sz w:val="24"/>
          <w:szCs w:val="24"/>
          <w:lang w:val="vi-VN"/>
        </w:rPr>
        <w:t>b) Chi không đúng quy định của cấp có thẩm quyền đối với các khoản chi không thuộc ngân sách nhà nước.</w:t>
      </w:r>
      <w:bookmarkEnd w:id="34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3" w:name="khoan_32_3"/>
      <w:r w:rsidRPr="00FB476B">
        <w:rPr>
          <w:rFonts w:eastAsia="Times New Roman" w:cs="Times New Roman"/>
          <w:color w:val="000000"/>
          <w:sz w:val="24"/>
          <w:szCs w:val="24"/>
          <w:lang w:val="vi-VN"/>
        </w:rPr>
        <w:t>3. Hình thức xử phạt bổ sung: Tịch thu số tiền thu được do thực hiện hành vi vi phạm mà có để sung vào ngân sách nhà nước theo quy định của pháp luật đối với hành vi vi phạm quy định tại điểm a khoản 2 Điều này trong trường hợp không thể thực hiện được biện pháp khắc phục hậu quả trả lại số tiền đã thu.</w:t>
      </w:r>
      <w:bookmarkEnd w:id="34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4" w:name="khoan_32_4"/>
      <w:r w:rsidRPr="00FB476B">
        <w:rPr>
          <w:rFonts w:eastAsia="Times New Roman" w:cs="Times New Roman"/>
          <w:color w:val="000000"/>
          <w:sz w:val="24"/>
          <w:szCs w:val="24"/>
          <w:lang w:val="vi-VN"/>
        </w:rPr>
        <w:t>4. Biện pháp khắc phục hậu quả:</w:t>
      </w:r>
      <w:bookmarkEnd w:id="34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5" w:name="diem_32_4_a"/>
      <w:r w:rsidRPr="00FB476B">
        <w:rPr>
          <w:rFonts w:eastAsia="Times New Roman" w:cs="Times New Roman"/>
          <w:color w:val="000000"/>
          <w:sz w:val="24"/>
          <w:szCs w:val="24"/>
          <w:lang w:val="vi-VN"/>
        </w:rPr>
        <w:t>a) Buộc trả lại số tiền đã thu và chịu mọi chi phí tổ chức trả lại đối với hành vi vi phạm quy định tại điểm a khoản 2 Điều này;</w:t>
      </w:r>
      <w:bookmarkEnd w:id="34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6" w:name="diem_32_4_b"/>
      <w:r w:rsidRPr="00FB476B">
        <w:rPr>
          <w:rFonts w:eastAsia="Times New Roman" w:cs="Times New Roman"/>
          <w:color w:val="000000"/>
          <w:sz w:val="24"/>
          <w:szCs w:val="24"/>
          <w:lang w:val="vi-VN"/>
        </w:rPr>
        <w:t>b) Buộc nộp vào ngân sách nhà nước số tiền đã chi sai đối với hành vi vi phạm quy định tại điểm b khoản 2 Điều này.</w:t>
      </w:r>
      <w:bookmarkEnd w:id="34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7" w:name="dieu_33"/>
      <w:r w:rsidRPr="00FB476B">
        <w:rPr>
          <w:rFonts w:eastAsia="Times New Roman" w:cs="Times New Roman"/>
          <w:b/>
          <w:bCs/>
          <w:color w:val="000000"/>
          <w:sz w:val="24"/>
          <w:szCs w:val="24"/>
          <w:lang w:val="vi-VN"/>
        </w:rPr>
        <w:t>Điều 33. Vi phạm quy định về điều kiện bảo đảm chất lượng hoặc bảo đảm điều kiện an toàn về cơ sở vật chất trường, lớp học</w:t>
      </w:r>
      <w:bookmarkEnd w:id="34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8" w:name="khoan_33_1"/>
      <w:r w:rsidRPr="00FB476B">
        <w:rPr>
          <w:rFonts w:eastAsia="Times New Roman" w:cs="Times New Roman"/>
          <w:color w:val="000000"/>
          <w:sz w:val="24"/>
          <w:szCs w:val="24"/>
          <w:lang w:val="vi-VN"/>
        </w:rPr>
        <w:t>1. Phạt tiền từ 10.000.000 đồng đến 20.000.000 đồng đối với hành vi không bảo đảm điều kiện an toàn về cơ sở vật chất trường, lớp học theo các quy định pháp luật hiện hành về tiêu chuẩn cơ sở vật chất của trường, lớp học.</w:t>
      </w:r>
      <w:bookmarkEnd w:id="34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49" w:name="khoan_33_2"/>
      <w:r w:rsidRPr="00FB476B">
        <w:rPr>
          <w:rFonts w:eastAsia="Times New Roman" w:cs="Times New Roman"/>
          <w:color w:val="000000"/>
          <w:sz w:val="24"/>
          <w:szCs w:val="24"/>
          <w:lang w:val="vi-VN"/>
        </w:rPr>
        <w:t>2. Phạt tiền đối với hành vi không bảo đảm tỷ lệ người học trên giảng viên hoặc tỷ lệ diện tích sàn xây dựng trên người học theo các mức phạt sau:</w:t>
      </w:r>
      <w:bookmarkEnd w:id="34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0" w:name="diem_33_2_a"/>
      <w:r w:rsidRPr="00FB476B">
        <w:rPr>
          <w:rFonts w:eastAsia="Times New Roman" w:cs="Times New Roman"/>
          <w:color w:val="000000"/>
          <w:sz w:val="24"/>
          <w:szCs w:val="24"/>
          <w:lang w:val="vi-VN"/>
        </w:rPr>
        <w:t>a) Phạt tiền từ 10.000.000 đồng đến 20.000.000 đồng đối với cơ sở giáo dục có tỷ lệ người học trên giảng viên vượt từ 50% đến 100% định mức quy định hoặc tỷ lệ diện tích sàn xây dựng trên người học chỉ đạt từ 50% đến 90% định mức quy định;</w:t>
      </w:r>
      <w:bookmarkEnd w:id="35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1" w:name="diem_33_2_b"/>
      <w:r w:rsidRPr="00FB476B">
        <w:rPr>
          <w:rFonts w:eastAsia="Times New Roman" w:cs="Times New Roman"/>
          <w:color w:val="000000"/>
          <w:sz w:val="24"/>
          <w:szCs w:val="24"/>
          <w:lang w:val="vi-VN"/>
        </w:rPr>
        <w:t>b) Phạt tiền từ 20.000.000 đồng đến 40.000.000 đồng đối với cơ sở giáo dục có tỷ lệ người học trên giảng viên vượt từ 100% định mức quy định trở lên hoặc tỷ lệ diện tích sàn xây dựng trên người học chỉ đạt dưới 50% định mức quy định.</w:t>
      </w:r>
      <w:bookmarkEnd w:id="35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2" w:name="khoan_33_3"/>
      <w:r w:rsidRPr="00FB476B">
        <w:rPr>
          <w:rFonts w:eastAsia="Times New Roman" w:cs="Times New Roman"/>
          <w:color w:val="000000"/>
          <w:sz w:val="24"/>
          <w:szCs w:val="24"/>
          <w:lang w:val="vi-VN"/>
        </w:rPr>
        <w:t>3. Hình thức xử phạt bổ sung: Đình chỉ hoạt động tuyển sinh từ 12 tháng đến 24 tháng đối với hành vi vi phạm quy định tại điểm b khoản 2 Điều này.</w:t>
      </w:r>
      <w:bookmarkEnd w:id="35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3" w:name="khoan_33_4"/>
      <w:r w:rsidRPr="00FB476B">
        <w:rPr>
          <w:rFonts w:eastAsia="Times New Roman" w:cs="Times New Roman"/>
          <w:color w:val="000000"/>
          <w:sz w:val="24"/>
          <w:szCs w:val="24"/>
          <w:lang w:val="vi-VN"/>
        </w:rPr>
        <w:t>4. Biện pháp khắc phục hậu quả: Buộc đảm bảo điều kiện an toàn về cơ sở vật chất trường, lớp học đối với hành vi vi phạm quy định tại khoản 1 Điều này.</w:t>
      </w:r>
      <w:bookmarkEnd w:id="35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4" w:name="dieu_34"/>
      <w:r w:rsidRPr="00FB476B">
        <w:rPr>
          <w:rFonts w:eastAsia="Times New Roman" w:cs="Times New Roman"/>
          <w:b/>
          <w:bCs/>
          <w:color w:val="000000"/>
          <w:sz w:val="24"/>
          <w:szCs w:val="24"/>
          <w:lang w:val="vi-VN"/>
        </w:rPr>
        <w:t>Điều 34. Vi phạm quy định về kiểm định chất lượng giáo dục</w:t>
      </w:r>
      <w:bookmarkEnd w:id="35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5" w:name="khoan_34_1"/>
      <w:r w:rsidRPr="00FB476B">
        <w:rPr>
          <w:rFonts w:eastAsia="Times New Roman" w:cs="Times New Roman"/>
          <w:color w:val="000000"/>
          <w:sz w:val="24"/>
          <w:szCs w:val="24"/>
          <w:lang w:val="vi-VN"/>
        </w:rPr>
        <w:t>1. Phạt tiền đối với cơ sở giáo dục vi phạm quy định về đánh giá chất lượng cơ sở giáo dục, chương trình giáo dục theo các mức phạt sau:</w:t>
      </w:r>
      <w:bookmarkEnd w:id="35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6" w:name="diem_34_1_a"/>
      <w:r w:rsidRPr="00FB476B">
        <w:rPr>
          <w:rFonts w:eastAsia="Times New Roman" w:cs="Times New Roman"/>
          <w:color w:val="000000"/>
          <w:sz w:val="24"/>
          <w:szCs w:val="24"/>
          <w:lang w:val="vi-VN"/>
        </w:rPr>
        <w:t>a) Phạt tiền từ 10.000.000 đồng đến 15.000.000 đồng đối với hạnh vi tự đánh giá chất lượng cơ sở giáo dục hoặc chương trình đào tạo không đúng trình tự, thủ tục theo quy định của pháp luật hiện hành;</w:t>
      </w:r>
      <w:bookmarkEnd w:id="35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7" w:name="diem_34_1_b"/>
      <w:r w:rsidRPr="00FB476B">
        <w:rPr>
          <w:rFonts w:eastAsia="Times New Roman" w:cs="Times New Roman"/>
          <w:color w:val="000000"/>
          <w:sz w:val="24"/>
          <w:szCs w:val="24"/>
          <w:lang w:val="vi-VN"/>
        </w:rPr>
        <w:t>b) Phạt tiền từ 15.000.000 đồng đến 20.000.000 đồng đối với hành vi báo cáo kết quả đánh giá chất lượng cơ sở giáo dục hoặc chương trình giáo dục không đúng thực tế.</w:t>
      </w:r>
      <w:bookmarkEnd w:id="35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8" w:name="khoan_34_2"/>
      <w:r w:rsidRPr="00FB476B">
        <w:rPr>
          <w:rFonts w:eastAsia="Times New Roman" w:cs="Times New Roman"/>
          <w:color w:val="000000"/>
          <w:sz w:val="24"/>
          <w:szCs w:val="24"/>
          <w:lang w:val="vi-VN"/>
        </w:rPr>
        <w:t>2. Phạt tiền đối với tổ chức kiểm định chất lượng giáo dục vi phạm quy định theo các mức phạt sau:</w:t>
      </w:r>
      <w:bookmarkEnd w:id="35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59" w:name="diem_34_2_a"/>
      <w:r w:rsidRPr="00FB476B">
        <w:rPr>
          <w:rFonts w:eastAsia="Times New Roman" w:cs="Times New Roman"/>
          <w:color w:val="000000"/>
          <w:sz w:val="24"/>
          <w:szCs w:val="24"/>
          <w:lang w:val="vi-VN"/>
        </w:rPr>
        <w:t>a) Phạt tiền từ 10.000.000 đồng đến 20.000.000 đồng đối với hành vi không công khai hoặc công khai không đầy đủ, công khai không chính xác các nội dung trên trang thông tin điện tử của tổ chức kiểm định chất lượng giáo dục theo quy định của pháp luật hiện hành;</w:t>
      </w:r>
      <w:bookmarkEnd w:id="35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0" w:name="diem_34_2_b"/>
      <w:r w:rsidRPr="00FB476B">
        <w:rPr>
          <w:rFonts w:eastAsia="Times New Roman" w:cs="Times New Roman"/>
          <w:color w:val="000000"/>
          <w:sz w:val="24"/>
          <w:szCs w:val="24"/>
          <w:lang w:val="vi-VN"/>
        </w:rPr>
        <w:t>b) Phạt tiền từ 20.000.000 đồng đến 30.000.000 đồng đối với hạnh vi thành lập đoàn đánh giá ngoài không đúng quy định của pháp luật hiện hành;</w:t>
      </w:r>
      <w:bookmarkEnd w:id="360"/>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1" w:name="diem_34_2_c"/>
      <w:r w:rsidRPr="00FB476B">
        <w:rPr>
          <w:rFonts w:eastAsia="Times New Roman" w:cs="Times New Roman"/>
          <w:color w:val="000000"/>
          <w:sz w:val="24"/>
          <w:szCs w:val="24"/>
          <w:lang w:val="vi-VN"/>
        </w:rPr>
        <w:t>c) Phạt tiền từ 30.000.000 đồng đến 40.000.000 đồng đối với hành vi thực hiện đánh giá ngoài cơ sở giáo dục hoặc chương trình giáo dục không đúng trình tự, thủ tục theo quy định của pháp luật hiện hành;</w:t>
      </w:r>
      <w:bookmarkEnd w:id="36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2" w:name="diem_34_2_d"/>
      <w:r w:rsidRPr="00FB476B">
        <w:rPr>
          <w:rFonts w:eastAsia="Times New Roman" w:cs="Times New Roman"/>
          <w:color w:val="000000"/>
          <w:sz w:val="24"/>
          <w:szCs w:val="24"/>
          <w:lang w:val="vi-VN"/>
        </w:rPr>
        <w:t>d) Phạt tiền từ 40.000.000 đồng đến 60.000.000 đồng đối với hành vi công nhận kết quả đánh giá và cấp Giấy chứng nhận kiểm định chất lượng giáo dục khi không đáp ứng đủ các điều kiện theo quy định của pháp luật hiện hành.</w:t>
      </w:r>
      <w:bookmarkEnd w:id="36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3" w:name="khoan_34_3"/>
      <w:r w:rsidRPr="00FB476B">
        <w:rPr>
          <w:rFonts w:eastAsia="Times New Roman" w:cs="Times New Roman"/>
          <w:color w:val="000000"/>
          <w:sz w:val="24"/>
          <w:szCs w:val="24"/>
          <w:lang w:val="vi-VN"/>
        </w:rPr>
        <w:lastRenderedPageBreak/>
        <w:t>3. Hình thức xử phạt bổ sung: Đình chỉ hoạt động kiểm định chất lượng giáo dục từ 12 tháng đến 24 tháng đối với hành vi vi phạm quy định tại điểm d khoản 2 Điều này.</w:t>
      </w:r>
      <w:bookmarkEnd w:id="36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4" w:name="khoan_34_4"/>
      <w:r w:rsidRPr="00FB476B">
        <w:rPr>
          <w:rFonts w:eastAsia="Times New Roman" w:cs="Times New Roman"/>
          <w:color w:val="000000"/>
          <w:sz w:val="24"/>
          <w:szCs w:val="24"/>
          <w:lang w:val="vi-VN"/>
        </w:rPr>
        <w:t>4. Biện pháp khắc phục hậu quả:</w:t>
      </w:r>
      <w:bookmarkEnd w:id="364"/>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5" w:name="diem_34_4_a"/>
      <w:r w:rsidRPr="00FB476B">
        <w:rPr>
          <w:rFonts w:eastAsia="Times New Roman" w:cs="Times New Roman"/>
          <w:color w:val="000000"/>
          <w:sz w:val="24"/>
          <w:szCs w:val="24"/>
          <w:lang w:val="vi-VN"/>
        </w:rPr>
        <w:t>a) Buộc thực hiện công khai theo quy định hoặc buộc cải chính thông tin sai sự thật đối với hành vi vi phạm quy định tại điểm a khoản 2 Điều này;</w:t>
      </w:r>
      <w:bookmarkEnd w:id="365"/>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6" w:name="diem_34_4_b"/>
      <w:r w:rsidRPr="00FB476B">
        <w:rPr>
          <w:rFonts w:eastAsia="Times New Roman" w:cs="Times New Roman"/>
          <w:color w:val="000000"/>
          <w:sz w:val="24"/>
          <w:szCs w:val="24"/>
          <w:lang w:val="vi-VN"/>
        </w:rPr>
        <w:t>b) Buộc hủy bỏ kết quả công nhận đánh giá hoặc kết quả kiểm định chất lượng giáo dục đối với hành vi vi phạm quy định tại các điểm b và d khoản 2 Điều này;</w:t>
      </w:r>
      <w:bookmarkEnd w:id="36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7" w:name="diem_34_4_c"/>
      <w:r w:rsidRPr="00FB476B">
        <w:rPr>
          <w:rFonts w:eastAsia="Times New Roman" w:cs="Times New Roman"/>
          <w:color w:val="000000"/>
          <w:sz w:val="24"/>
          <w:szCs w:val="24"/>
          <w:lang w:val="vi-VN"/>
        </w:rPr>
        <w:t>c) Buộc trả lại số tiền đã thu và chịu mọi chi phí tổ chức trả lại đối với hành vi vi phạm quy định tại các điểm b và d khoản 2 Điều này.</w:t>
      </w:r>
      <w:bookmarkEnd w:id="367"/>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68" w:name="chuong_3"/>
      <w:r w:rsidRPr="00FB476B">
        <w:rPr>
          <w:rFonts w:eastAsia="Times New Roman" w:cs="Times New Roman"/>
          <w:b/>
          <w:bCs/>
          <w:color w:val="000000"/>
          <w:sz w:val="24"/>
          <w:szCs w:val="24"/>
          <w:lang w:val="vi-VN"/>
        </w:rPr>
        <w:t>Chương III</w:t>
      </w:r>
      <w:bookmarkEnd w:id="368"/>
    </w:p>
    <w:p w:rsidR="00FB476B" w:rsidRPr="00FB476B" w:rsidRDefault="00FB476B" w:rsidP="00FB476B">
      <w:pPr>
        <w:shd w:val="clear" w:color="auto" w:fill="FFFFFF"/>
        <w:spacing w:after="0" w:line="234" w:lineRule="atLeast"/>
        <w:jc w:val="center"/>
        <w:rPr>
          <w:rFonts w:eastAsia="Times New Roman" w:cs="Times New Roman"/>
          <w:color w:val="000000"/>
          <w:sz w:val="24"/>
          <w:szCs w:val="24"/>
        </w:rPr>
      </w:pPr>
      <w:bookmarkStart w:id="369" w:name="chuong_3_name"/>
      <w:r w:rsidRPr="00FB476B">
        <w:rPr>
          <w:rFonts w:eastAsia="Times New Roman" w:cs="Times New Roman"/>
          <w:b/>
          <w:bCs/>
          <w:color w:val="000000"/>
          <w:sz w:val="24"/>
          <w:szCs w:val="24"/>
          <w:lang w:val="vi-VN"/>
        </w:rPr>
        <w:t>THẨM QUYỀN LẬP BIÊN BẢN VÀ XỬ PHẠT VI PHẠM HÀNH CHÍNH</w:t>
      </w:r>
      <w:bookmarkEnd w:id="369"/>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0" w:name="dieu_35"/>
      <w:r w:rsidRPr="00FB476B">
        <w:rPr>
          <w:rFonts w:eastAsia="Times New Roman" w:cs="Times New Roman"/>
          <w:b/>
          <w:bCs/>
          <w:color w:val="000000"/>
          <w:sz w:val="24"/>
          <w:szCs w:val="24"/>
          <w:lang w:val="vi-VN"/>
        </w:rPr>
        <w:t>Điều 35. Thẩm quyền lập biên bản và thẩm quyền xử phạt vi phạm hành chính trong lĩnh vực giáo dục</w:t>
      </w:r>
      <w:bookmarkEnd w:id="370"/>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 Người có thẩm quyền lập biên bản vi phạm hành chính đối với những hành vi vi phạm quy định tại Nghị định này, b</w:t>
      </w:r>
      <w:r w:rsidRPr="00FB476B">
        <w:rPr>
          <w:rFonts w:eastAsia="Times New Roman" w:cs="Times New Roman"/>
          <w:color w:val="000000"/>
          <w:sz w:val="24"/>
          <w:szCs w:val="24"/>
        </w:rPr>
        <w:t>a</w:t>
      </w:r>
      <w:r w:rsidRPr="00FB476B">
        <w:rPr>
          <w:rFonts w:eastAsia="Times New Roman" w:cs="Times New Roman"/>
          <w:color w:val="000000"/>
          <w:sz w:val="24"/>
          <w:szCs w:val="24"/>
          <w:lang w:val="vi-VN"/>
        </w:rPr>
        <w:t>o gồm: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Người có thẩm quyền xử phạt vi phạm hành chính quy định tại các Điều 36, 37 và 38 Nghị định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Công chức Phòng Giáo dục và Đào tạo, Sở Giáo dục và Đào tạo, Bộ Giáo dục và Đào tạo; công chức chuyên trách công tác quản lý giáo dục tại các bộ, cơ quan ngang bộ đang thi hành công vụ, nhiệm vụ;</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Sĩ quan, hạ sĩ quan, chiến sĩ thuộc cơ quan Công an cấp tỉnh, Cục Quản lý xuất nhập cảnh đang thi hành công vụ, nhiệm vụ.</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 Thẩm quyền xử phạt vi phạm hành chính của các chức danh quy định tại các Điều 36, 37 và 38 Nghị định này là thẩm quyền </w:t>
      </w:r>
      <w:r w:rsidRPr="00FB476B">
        <w:rPr>
          <w:rFonts w:eastAsia="Times New Roman" w:cs="Times New Roman"/>
          <w:color w:val="000000"/>
          <w:sz w:val="24"/>
          <w:szCs w:val="24"/>
        </w:rPr>
        <w:t>á</w:t>
      </w:r>
      <w:r w:rsidRPr="00FB476B">
        <w:rPr>
          <w:rFonts w:eastAsia="Times New Roman" w:cs="Times New Roman"/>
          <w:color w:val="000000"/>
          <w:sz w:val="24"/>
          <w:szCs w:val="24"/>
          <w:lang w:val="vi-VN"/>
        </w:rPr>
        <w:t>p dụng đối với một hành vi vi phạm hành chính của tổ chức; trong trường hợp phạt tiền, thẩm quyền xử phạt cá nhân bằng một phần hai thẩm quyền xử phạt tổ chức.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1" w:name="dieu_36"/>
      <w:r w:rsidRPr="00FB476B">
        <w:rPr>
          <w:rFonts w:eastAsia="Times New Roman" w:cs="Times New Roman"/>
          <w:b/>
          <w:bCs/>
          <w:color w:val="000000"/>
          <w:sz w:val="24"/>
          <w:szCs w:val="24"/>
          <w:lang w:val="vi-VN"/>
        </w:rPr>
        <w:t>Điều 36. Thẩm quyền xử phạt của Chủ tịch Ủy ban nhân dân các cấp</w:t>
      </w:r>
      <w:bookmarkEnd w:id="37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2" w:name="khoan_36_1"/>
      <w:r w:rsidRPr="00FB476B">
        <w:rPr>
          <w:rFonts w:eastAsia="Times New Roman" w:cs="Times New Roman"/>
          <w:color w:val="000000"/>
          <w:sz w:val="24"/>
          <w:szCs w:val="24"/>
          <w:lang w:val="vi-VN"/>
        </w:rPr>
        <w:t>1. Chủ tịch Ủy ban nhân dân xã, phường thị trấn (cấp xã) có quyền:</w:t>
      </w:r>
      <w:bookmarkEnd w:id="372"/>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10.000.000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Tịch thu tang vật, phương tiện vi phạm hành chính có giá trị không vượt quá mức tiền phạt quy định tại điểm b khoản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Áp dụng biện pháp khắc phục hậu quả quy định tại </w:t>
      </w:r>
      <w:bookmarkStart w:id="373" w:name="dc_2"/>
      <w:r w:rsidRPr="00FB476B">
        <w:rPr>
          <w:rFonts w:eastAsia="Times New Roman" w:cs="Times New Roman"/>
          <w:color w:val="000000"/>
          <w:sz w:val="24"/>
          <w:szCs w:val="24"/>
          <w:lang w:val="vi-VN"/>
        </w:rPr>
        <w:t>điểm a khoản 1 Điều 28 Luật Xử lý vi phạm hành chính</w:t>
      </w:r>
      <w:bookmarkEnd w:id="373"/>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4" w:name="khoan_36_2"/>
      <w:r w:rsidRPr="00FB476B">
        <w:rPr>
          <w:rFonts w:eastAsia="Times New Roman" w:cs="Times New Roman"/>
          <w:color w:val="000000"/>
          <w:sz w:val="24"/>
          <w:szCs w:val="24"/>
          <w:lang w:val="vi-VN"/>
        </w:rPr>
        <w:t>2. Chủ tịch Ủy ban nhân dân huyện, quận, thị xã, thành phố trực thuộc tỉnh (cấp huyện) có quy</w:t>
      </w:r>
      <w:r w:rsidRPr="00FB476B">
        <w:rPr>
          <w:rFonts w:eastAsia="Times New Roman" w:cs="Times New Roman"/>
          <w:color w:val="000000"/>
          <w:sz w:val="24"/>
          <w:szCs w:val="24"/>
        </w:rPr>
        <w:t>ề</w:t>
      </w:r>
      <w:bookmarkEnd w:id="374"/>
      <w:r w:rsidRPr="00FB476B">
        <w:rPr>
          <w:rFonts w:eastAsia="Times New Roman" w:cs="Times New Roman"/>
          <w:color w:val="000000"/>
          <w:sz w:val="24"/>
          <w:szCs w:val="24"/>
          <w:lang w:val="vi-VN"/>
        </w:rPr>
        <w:t>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50.000.000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 có giá trị không vượt quá mức tiền phạt quy định tại điểm b khoản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Áp dụng các biện pháp khắc phục hậu quả quy định tại Điều 4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5" w:name="khoan_36_3"/>
      <w:r w:rsidRPr="00FB476B">
        <w:rPr>
          <w:rFonts w:eastAsia="Times New Roman" w:cs="Times New Roman"/>
          <w:color w:val="000000"/>
          <w:sz w:val="24"/>
          <w:szCs w:val="24"/>
          <w:lang w:val="vi-VN"/>
        </w:rPr>
        <w:t>3. Chủ tịch Ủy ban nhân dân tỉnh, thành phố trực thuộc trung ương (cấp tỉnh) có quyền:</w:t>
      </w:r>
      <w:bookmarkEnd w:id="375"/>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mức tối đa là 100.000.000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Áp dụng các biện pháp khắc phục hậu quả quy định tại Điều 4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6" w:name="dieu_37"/>
      <w:r w:rsidRPr="00FB476B">
        <w:rPr>
          <w:rFonts w:eastAsia="Times New Roman" w:cs="Times New Roman"/>
          <w:b/>
          <w:bCs/>
          <w:color w:val="000000"/>
          <w:sz w:val="24"/>
          <w:szCs w:val="24"/>
          <w:lang w:val="vi-VN"/>
        </w:rPr>
        <w:t>Điều 37. Thẩm quyền xử phạt của Thanh tra chuyên ngành trong lĩnh vực giáo dục</w:t>
      </w:r>
      <w:bookmarkEnd w:id="376"/>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7" w:name="khoan_37_1"/>
      <w:r w:rsidRPr="00FB476B">
        <w:rPr>
          <w:rFonts w:eastAsia="Times New Roman" w:cs="Times New Roman"/>
          <w:color w:val="000000"/>
          <w:sz w:val="24"/>
          <w:szCs w:val="24"/>
          <w:lang w:val="vi-VN"/>
        </w:rPr>
        <w:t>1. Thanh tra viên trong lĩnh vực giáo dục đang thi hành công vụ c</w:t>
      </w:r>
      <w:r w:rsidRPr="00FB476B">
        <w:rPr>
          <w:rFonts w:eastAsia="Times New Roman" w:cs="Times New Roman"/>
          <w:color w:val="000000"/>
          <w:sz w:val="24"/>
          <w:szCs w:val="24"/>
        </w:rPr>
        <w:t>ó </w:t>
      </w:r>
      <w:bookmarkEnd w:id="377"/>
      <w:r w:rsidRPr="00FB476B">
        <w:rPr>
          <w:rFonts w:eastAsia="Times New Roman" w:cs="Times New Roman"/>
          <w:color w:val="000000"/>
          <w:sz w:val="24"/>
          <w:szCs w:val="24"/>
          <w:lang w:val="vi-VN"/>
        </w:rPr>
        <w:t>quyền: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lastRenderedPageBreak/>
        <w:t>b) Phạt tiền đến 1.000.000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Tịch thu tang vật, phương tiện vi phạm hành chính có giá trị không vượt quá mức tiền phạt quy định tại điểm b khoản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Áp dụng biện pháp khắc phục hậu quả quy định tại </w:t>
      </w:r>
      <w:bookmarkStart w:id="378" w:name="dc_3"/>
      <w:r w:rsidRPr="00FB476B">
        <w:rPr>
          <w:rFonts w:eastAsia="Times New Roman" w:cs="Times New Roman"/>
          <w:color w:val="000000"/>
          <w:sz w:val="24"/>
          <w:szCs w:val="24"/>
          <w:lang w:val="vi-VN"/>
        </w:rPr>
        <w:t>điểm a khoản 1 Điều 28 Luật Xử lý vi phạm hành chính</w:t>
      </w:r>
      <w:bookmarkEnd w:id="378"/>
      <w:r w:rsidRPr="00FB476B">
        <w:rPr>
          <w:rFonts w:eastAsia="Times New Roman" w:cs="Times New Roman"/>
          <w:color w:val="000000"/>
          <w:sz w:val="24"/>
          <w:szCs w:val="24"/>
          <w:lang w:val="vi-VN"/>
        </w:rPr>
        <w:t>.</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79" w:name="khoan_37_2"/>
      <w:r w:rsidRPr="00FB476B">
        <w:rPr>
          <w:rFonts w:eastAsia="Times New Roman" w:cs="Times New Roman"/>
          <w:color w:val="000000"/>
          <w:sz w:val="24"/>
          <w:szCs w:val="24"/>
          <w:lang w:val="vi-VN"/>
        </w:rPr>
        <w:t>2. Chánh Thanh tra cơ quan chuyên môn về giáo dục thuộc Ủy ban nhân dân cấp tỉnh, Trưởng đoàn thanh tra chuyên ngành trong lĩnh vực giáo dục cấp Sở có quyền:</w:t>
      </w:r>
      <w:bookmarkEnd w:id="379"/>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50.000.000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 có giá trị không vượt quá mức tiền phạt quy định tại điểm b khoản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Áp dụng các biện pháp khắc phục hậu quả quy định tại Điều 4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0" w:name="khoan_37_3"/>
      <w:r w:rsidRPr="00FB476B">
        <w:rPr>
          <w:rFonts w:eastAsia="Times New Roman" w:cs="Times New Roman"/>
          <w:color w:val="000000"/>
          <w:sz w:val="24"/>
          <w:szCs w:val="24"/>
          <w:lang w:val="vi-VN"/>
        </w:rPr>
        <w:t>3. Trưởng đoàn thanh tra chuyên ngành trong lĩnh vực giáo dục cấp Bộ có quyền:</w:t>
      </w:r>
      <w:bookmarkEnd w:id="380"/>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70.000.000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 có giá trị không vượt quá mức tiền phạt quy định tại điểm b khoản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Áp dụng các biện pháp khắc phục hậu quả quy định tại Điều 4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1" w:name="khoan_37_4"/>
      <w:r w:rsidRPr="00FB476B">
        <w:rPr>
          <w:rFonts w:eastAsia="Times New Roman" w:cs="Times New Roman"/>
          <w:color w:val="000000"/>
          <w:sz w:val="24"/>
          <w:szCs w:val="24"/>
          <w:lang w:val="vi-VN"/>
        </w:rPr>
        <w:t>4. Chánh Thanh tra Bộ Giáo dục và Đào tạo có quyền:</w:t>
      </w:r>
      <w:bookmarkEnd w:id="381"/>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mức tối đa là 1</w:t>
      </w:r>
      <w:r w:rsidRPr="00FB476B">
        <w:rPr>
          <w:rFonts w:eastAsia="Times New Roman" w:cs="Times New Roman"/>
          <w:color w:val="000000"/>
          <w:sz w:val="24"/>
          <w:szCs w:val="24"/>
        </w:rPr>
        <w:t>00.000.000 </w:t>
      </w:r>
      <w:r w:rsidRPr="00FB476B">
        <w:rPr>
          <w:rFonts w:eastAsia="Times New Roman" w:cs="Times New Roman"/>
          <w:color w:val="000000"/>
          <w:sz w:val="24"/>
          <w:szCs w:val="24"/>
          <w:lang w:val="vi-VN"/>
        </w:rPr>
        <w:t>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Áp dụng các biện pháp khắc phục hậu quả quy định tại Điều 4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2" w:name="dieu_38"/>
      <w:r w:rsidRPr="00FB476B">
        <w:rPr>
          <w:rFonts w:eastAsia="Times New Roman" w:cs="Times New Roman"/>
          <w:b/>
          <w:bCs/>
          <w:color w:val="000000"/>
          <w:sz w:val="24"/>
          <w:szCs w:val="24"/>
          <w:lang w:val="vi-VN"/>
        </w:rPr>
        <w:t>Điều 38. Thẩm quyền xử phạt của Giám đốc Công an cấp tỉnh, Cục trưởng Cục Quản lý xuất nhập cảnh</w:t>
      </w:r>
      <w:bookmarkEnd w:id="382"/>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3" w:name="khoan_38_1"/>
      <w:r w:rsidRPr="00FB476B">
        <w:rPr>
          <w:rFonts w:eastAsia="Times New Roman" w:cs="Times New Roman"/>
          <w:color w:val="000000"/>
          <w:sz w:val="24"/>
          <w:szCs w:val="24"/>
          <w:lang w:val="vi-VN"/>
        </w:rPr>
        <w:t>1. Giám đốc Công an cấp tỉnh có quyền:</w:t>
      </w:r>
      <w:bookmarkEnd w:id="383"/>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50.000.000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 có giá trị không vượt quá mức tiền phạt được quy định tại điểm b khoản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Quyết định áp dụng hình thức xử phạt trục xuất;</w:t>
      </w:r>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e) Áp dụng các biện pháp khắc phục hậu quả quy định tại Điều 4 Nghị định này, trừ biện pháp kh</w:t>
      </w:r>
      <w:r w:rsidRPr="00FB476B">
        <w:rPr>
          <w:rFonts w:eastAsia="Times New Roman" w:cs="Times New Roman"/>
          <w:color w:val="000000"/>
          <w:sz w:val="24"/>
          <w:szCs w:val="24"/>
        </w:rPr>
        <w:t>ắ</w:t>
      </w:r>
      <w:r w:rsidRPr="00FB476B">
        <w:rPr>
          <w:rFonts w:eastAsia="Times New Roman" w:cs="Times New Roman"/>
          <w:color w:val="000000"/>
          <w:sz w:val="24"/>
          <w:szCs w:val="24"/>
          <w:lang w:val="vi-VN"/>
        </w:rPr>
        <w:t>c phục hậu quả quy định tại </w:t>
      </w:r>
      <w:bookmarkStart w:id="384" w:name="dc_4"/>
      <w:r w:rsidRPr="00FB476B">
        <w:rPr>
          <w:rFonts w:eastAsia="Times New Roman" w:cs="Times New Roman"/>
          <w:color w:val="000000"/>
          <w:sz w:val="24"/>
          <w:szCs w:val="24"/>
          <w:lang w:val="vi-VN"/>
        </w:rPr>
        <w:t>điểm e khoản 1 Điều 28 Luật Xử lý vi phạm hành chính</w:t>
      </w:r>
      <w:bookmarkEnd w:id="384"/>
      <w:r w:rsidRPr="00FB476B">
        <w:rPr>
          <w:rFonts w:eastAsia="Times New Roman" w:cs="Times New Roman"/>
          <w:color w:val="000000"/>
          <w:sz w:val="24"/>
          <w:szCs w:val="24"/>
          <w:lang w:val="vi-VN"/>
        </w:rPr>
        <w:t>.</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5" w:name="khoan_38_2"/>
      <w:r w:rsidRPr="00FB476B">
        <w:rPr>
          <w:rFonts w:eastAsia="Times New Roman" w:cs="Times New Roman"/>
          <w:color w:val="000000"/>
          <w:sz w:val="24"/>
          <w:szCs w:val="24"/>
          <w:lang w:val="vi-VN"/>
        </w:rPr>
        <w:t>2. Cục trưởng Cục Quản lý xuất nhập cảnh có quyền:</w:t>
      </w:r>
      <w:bookmarkEnd w:id="385"/>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Phạt cảnh cáo;</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Phạt tiền đến mức tối đa là 100.000.000 đồng;</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Tước quyền sử dụng giấy phép, chứng chỉ hành nghề có thời hạn hoặc đình chỉ hoạt động có thời hạn;</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d) Tịch thu tang vật, phương tiện vi phạm hành chính;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đ) Quyết định áp dụng hình thức x</w:t>
      </w:r>
      <w:r w:rsidRPr="00FB476B">
        <w:rPr>
          <w:rFonts w:eastAsia="Times New Roman" w:cs="Times New Roman"/>
          <w:color w:val="000000"/>
          <w:sz w:val="24"/>
          <w:szCs w:val="24"/>
        </w:rPr>
        <w:t>ử </w:t>
      </w:r>
      <w:r w:rsidRPr="00FB476B">
        <w:rPr>
          <w:rFonts w:eastAsia="Times New Roman" w:cs="Times New Roman"/>
          <w:color w:val="000000"/>
          <w:sz w:val="24"/>
          <w:szCs w:val="24"/>
          <w:lang w:val="vi-VN"/>
        </w:rPr>
        <w:t>phạt trục xuất;</w:t>
      </w:r>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lastRenderedPageBreak/>
        <w:t>e) Áp dụng các biện pháp khắc phục hậu quả quy định tại Điều 4 Nghị định này, trừ biện pháp khắc phục hậu quả quy định tại </w:t>
      </w:r>
      <w:bookmarkStart w:id="386" w:name="dc_5"/>
      <w:r w:rsidRPr="00FB476B">
        <w:rPr>
          <w:rFonts w:eastAsia="Times New Roman" w:cs="Times New Roman"/>
          <w:color w:val="000000"/>
          <w:sz w:val="24"/>
          <w:szCs w:val="24"/>
          <w:lang w:val="vi-VN"/>
        </w:rPr>
        <w:t>điểm e khoản 1 Điều 28 Luật Xử lý vi phạm hành chính</w:t>
      </w:r>
      <w:bookmarkEnd w:id="386"/>
      <w:r w:rsidRPr="00FB476B">
        <w:rPr>
          <w:rFonts w:eastAsia="Times New Roman" w:cs="Times New Roman"/>
          <w:color w:val="000000"/>
          <w:sz w:val="24"/>
          <w:szCs w:val="24"/>
          <w:lang w:val="vi-VN"/>
        </w:rPr>
        <w:t>.</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7" w:name="dieu_39"/>
      <w:r w:rsidRPr="00FB476B">
        <w:rPr>
          <w:rFonts w:eastAsia="Times New Roman" w:cs="Times New Roman"/>
          <w:b/>
          <w:bCs/>
          <w:color w:val="000000"/>
          <w:sz w:val="24"/>
          <w:szCs w:val="24"/>
          <w:lang w:val="vi-VN"/>
        </w:rPr>
        <w:t>Điều 39. Phân định thẩm quyền xử phạt vi phạm hành chính</w:t>
      </w:r>
      <w:bookmarkEnd w:id="387"/>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1. Thẩm quyền xử phạt vi phạm hành chính của Chủ tịch Ủy ban nhân dân các cấp:</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Chủ tịch Ủy ban nhân dân cấp Xã xử phạt đối với các hành vi v</w:t>
      </w:r>
      <w:r w:rsidRPr="00FB476B">
        <w:rPr>
          <w:rFonts w:eastAsia="Times New Roman" w:cs="Times New Roman"/>
          <w:color w:val="000000"/>
          <w:sz w:val="24"/>
          <w:szCs w:val="24"/>
        </w:rPr>
        <w:t>i </w:t>
      </w:r>
      <w:r w:rsidRPr="00FB476B">
        <w:rPr>
          <w:rFonts w:eastAsia="Times New Roman" w:cs="Times New Roman"/>
          <w:color w:val="000000"/>
          <w:sz w:val="24"/>
          <w:szCs w:val="24"/>
          <w:lang w:val="vi-VN"/>
        </w:rPr>
        <w:t>phạm hành chính quy định tại: khoản 1 Điều 11; điểm a khoản 3 Điều 14; điểm a khoản 1 Điều 24; khoản 1 Điều 25; khoản 1 Điều 27; Điều 29; điềm a khoản 1 Điều 31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8" w:name="diem_39_1_b"/>
      <w:r w:rsidRPr="00FB476B">
        <w:rPr>
          <w:rFonts w:eastAsia="Times New Roman" w:cs="Times New Roman"/>
          <w:color w:val="000000"/>
          <w:sz w:val="24"/>
          <w:szCs w:val="24"/>
          <w:lang w:val="vi-VN"/>
        </w:rPr>
        <w:t>b) Chủ tịch Ủy ban nhân dân cấp huyện xử phạt đối với các hành vi vi phạm hành chính quy định tại: các khoản 1 và 2 Điều 5; khoản 1 và các điểm а, b, c khoản 2 Điều 6; các khoản 1, 2 và 3 Điều 7; các khoản 1, 2 và 3 Điều 8; các khoản 1 và 2, điểm a khoản 3, điểm a khoản 4 và khoản 5 Điều 9; khoản 1, khoản 2, các điểm a, b, c khoản 3 và các điểm a, b khoản 4 Điều 10; Điều 11; Điều 12; khoản 1 và các điểm a, b, c, d khoản 2 Điều 13; Điều 14; Điều 15; Điều 16; Điều 17; khoản 1 Điều 19; khoản 1 Điều 20; các khoản 1, 2, 3, 4 Điều 21; Điều 22; Điều 23; Điều 24; Điều 25; Điều 26; Điều 27; Điều 28; Điều 29; Điều 30; Điều 31; khoản 2 Điều 32; Điều 33; khoản 1 và các điểm a, b, c khoản 2 Điều 34; các điểm a, b, c khoản 3 Điều 5; các khoản 3, 4 và các điểm a, b khoản 5 Điều 6 Nghị định này nếu người thực hiện hành vi vi phạm là công dân Việt Nam;</w:t>
      </w:r>
      <w:bookmarkEnd w:id="388"/>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89" w:name="diem_39_1_c"/>
      <w:r w:rsidRPr="00FB476B">
        <w:rPr>
          <w:rFonts w:eastAsia="Times New Roman" w:cs="Times New Roman"/>
          <w:color w:val="000000"/>
          <w:sz w:val="24"/>
          <w:szCs w:val="24"/>
          <w:lang w:val="vi-VN"/>
        </w:rPr>
        <w:t>c) Chủ tịch Ủy ban nhân dân cấp tỉnh xử phạt đối với các hành vi vi phạm hành chính quy định tại: các khoản 1 và 2 Điều 5; các khoản 1 và 2 Điều 6; Điều 7; các khoản 1, 2 và 3 Điều 8; Điều 9; Điều 10; các mục 3, 4, 5,</w:t>
      </w:r>
      <w:r w:rsidRPr="00FB476B">
        <w:rPr>
          <w:rFonts w:eastAsia="Times New Roman" w:cs="Times New Roman"/>
          <w:color w:val="000000"/>
          <w:sz w:val="24"/>
          <w:szCs w:val="24"/>
        </w:rPr>
        <w:t> 6</w:t>
      </w:r>
      <w:bookmarkEnd w:id="389"/>
      <w:r w:rsidRPr="00FB476B">
        <w:rPr>
          <w:rFonts w:eastAsia="Times New Roman" w:cs="Times New Roman"/>
          <w:color w:val="000000"/>
          <w:sz w:val="24"/>
          <w:szCs w:val="24"/>
          <w:lang w:val="vi-VN"/>
        </w:rPr>
        <w:t>, 7, 8 Chương II; khoản 3 Điều 5; các khoản 3, 4 và 5 Điều 6; khoản 4 Điều 8 Nghị định này nếu người thực hiện hành vi vi phạm là công dân Việt Nam.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2. Thẩm quyền xử phạt vi phạm hành chính của Thanh tra:</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Chánh Thanh tra cơ quan chuyên môn về giáo dục thuộc Ủy ban nhân dân cấp tỉnh và Trưởng đoàn thanh </w:t>
      </w:r>
      <w:r w:rsidRPr="00FB476B">
        <w:rPr>
          <w:rFonts w:eastAsia="Times New Roman" w:cs="Times New Roman"/>
          <w:color w:val="000000"/>
          <w:sz w:val="24"/>
          <w:szCs w:val="24"/>
        </w:rPr>
        <w:t>tr</w:t>
      </w:r>
      <w:r w:rsidRPr="00FB476B">
        <w:rPr>
          <w:rFonts w:eastAsia="Times New Roman" w:cs="Times New Roman"/>
          <w:color w:val="000000"/>
          <w:sz w:val="24"/>
          <w:szCs w:val="24"/>
          <w:lang w:val="vi-VN"/>
        </w:rPr>
        <w:t>a chuyên ngành trong lĩnh vực giáo dục cấp Sở xử phạt đối với các hành vi vi phạm hành chính quy định tại: các khoản 1 và 2 Điều 5; khoản 1 và các điểm a, b, c khoản 2 Điều 6; các khoản 1, 2 và 3 Điều 7; các khoản 1, 2 và 3 Điều 8; c</w:t>
      </w:r>
      <w:r w:rsidRPr="00FB476B">
        <w:rPr>
          <w:rFonts w:eastAsia="Times New Roman" w:cs="Times New Roman"/>
          <w:color w:val="000000"/>
          <w:sz w:val="24"/>
          <w:szCs w:val="24"/>
        </w:rPr>
        <w:t>á</w:t>
      </w:r>
      <w:r w:rsidRPr="00FB476B">
        <w:rPr>
          <w:rFonts w:eastAsia="Times New Roman" w:cs="Times New Roman"/>
          <w:color w:val="000000"/>
          <w:sz w:val="24"/>
          <w:szCs w:val="24"/>
          <w:lang w:val="vi-VN"/>
        </w:rPr>
        <w:t>c khoản 1 và 2, điểm a khoản</w:t>
      </w:r>
      <w:r w:rsidRPr="00FB476B">
        <w:rPr>
          <w:rFonts w:eastAsia="Times New Roman" w:cs="Times New Roman"/>
          <w:color w:val="000000"/>
          <w:sz w:val="24"/>
          <w:szCs w:val="24"/>
        </w:rPr>
        <w:t> 3</w:t>
      </w:r>
      <w:r w:rsidRPr="00FB476B">
        <w:rPr>
          <w:rFonts w:eastAsia="Times New Roman" w:cs="Times New Roman"/>
          <w:color w:val="000000"/>
          <w:sz w:val="24"/>
          <w:szCs w:val="24"/>
          <w:lang w:val="vi-VN"/>
        </w:rPr>
        <w:t>, điểm a khoản 4 và khoản 5 Điều 9; khoản 1, khoản 2, các điểm a, b, c khoản 3 và các điểm a, b khoản 4 Điều 10; Điều 11; Điều 12; khoản 1 và các điểm a, b, c, d khoản 2 Điều 13; Điều 14; Điều 15; Điều 16; Điều 17; khoản 1 Điều 19; khoản 1 Điều 20; các khoản 1, 2, 3, 4 Điều 21; Điều 22; Điều 23; Điều 24; Điều 25; Điều 26; Điều 27; Điều 28; Điều 29; Điều 30; Điều 31; khoản 2 Điều 32; Điều 33; khoản 1 và các điểm a, b, C khoản 2 Điều 34; các điểm a, b, c khoản 3 Điều 5; các khoản 3, 4 và các điểm a, b khoản 5 Điều 6 Nghị định này nếu người thực hiện hành vi vi phạm là công dân Việt Nam;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Trưởng đoàn thanh tra chuyên ngành trong lĩnh vực giáo dục cấp Bộ xử phạt đối với các hành vi vi phạm hành chính quy định tại: các khoản 1 và 2 Điều 5; các khoản 1 và 2 Điều 6; Điều 7; các khoản 1, 2 và 3 Điều 8; các khoản 1 và 2, các điểm a và b khoản 3, các điểm a và b khoản 4, khoản 5 Điều 9; các khoản 1, 2, 3 và các điểm a, b, c khoản 4 Điều 10; các mục 3, 4 Chương II; Điều 16; Điều 17; Điều 18; các khoản 1 và 2 Điều 19; các khoản 1 và 2 Điều 20; các mục 6, 7, 8 Chương II; các điểm a, b, c, d khoản 3 Điều 5; các khoản 3, 4 và các điểm a, b, c khoản 5 Điều 6; khoản 4 Điều 8 Nghị định này nếu người thực hiện hành vi vi phạm là công dân Việt Nam;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 Chánh Thanh tra Bộ Giáo dục và Đào tạo xử phạt đối với các hành vi vi phạm hành chính quy định tại: các khoản 1 và 2 Điều 5; các khoản 1 và 2 Điều 6; Điều 7; các khoản 1, 2 và 3 Điều 8; Điều 9; Điều 10; các mục 3, 4, 5, 6, 7, 8 Chương II và các hành vi vi phạm quy định tại khoản 3 Điều 5; các khoản 3, 4 và 5 Điều 6; khoản 4 Điều 8 Nghị định này nếu người thực hiện hành vi vi phạm là công dân Việt Nam.</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3. Thẩm quyền xử phạt vi phạm hành chính của Giám đốc Công an cấp tỉnh và Cục trưởng Cục Quản lý xuất nhập cảnh:</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a) Giám đốc Công an cấp tỉnh xử phạt đối với các hành vi vi phạm hành chính quy định tại các điểm a, b và c khoản 3 Điều 5; các khoản 3, 4 và các điểm a, b khoản 5 Điều 6 Nghị định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b) Cục trưởng Cục Quản lý xuất nhập cảnh xử phạt đối với các hành vi vi phạm hành chính quy định tại khoản 3 Điều 5; các khoản 3, 4 và 5 Điều 6; khoản 4 Điều 8 Nghị định này.</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90" w:name="chuong_4"/>
      <w:r w:rsidRPr="00FB476B">
        <w:rPr>
          <w:rFonts w:eastAsia="Times New Roman" w:cs="Times New Roman"/>
          <w:b/>
          <w:bCs/>
          <w:color w:val="000000"/>
          <w:sz w:val="24"/>
          <w:szCs w:val="24"/>
          <w:lang w:val="vi-VN"/>
        </w:rPr>
        <w:t>Chương IV</w:t>
      </w:r>
      <w:bookmarkEnd w:id="390"/>
    </w:p>
    <w:p w:rsidR="00FB476B" w:rsidRPr="00FB476B" w:rsidRDefault="00FB476B" w:rsidP="00FB476B">
      <w:pPr>
        <w:shd w:val="clear" w:color="auto" w:fill="FFFFFF"/>
        <w:spacing w:after="0" w:line="234" w:lineRule="atLeast"/>
        <w:jc w:val="center"/>
        <w:rPr>
          <w:rFonts w:eastAsia="Times New Roman" w:cs="Times New Roman"/>
          <w:color w:val="000000"/>
          <w:sz w:val="24"/>
          <w:szCs w:val="24"/>
        </w:rPr>
      </w:pPr>
      <w:bookmarkStart w:id="391" w:name="chuong_4_name"/>
      <w:r w:rsidRPr="00FB476B">
        <w:rPr>
          <w:rFonts w:eastAsia="Times New Roman" w:cs="Times New Roman"/>
          <w:b/>
          <w:bCs/>
          <w:color w:val="000000"/>
          <w:sz w:val="24"/>
          <w:szCs w:val="24"/>
          <w:lang w:val="vi-VN"/>
        </w:rPr>
        <w:t>ĐIỀU KHOẢN THI HÀNH</w:t>
      </w:r>
      <w:bookmarkEnd w:id="391"/>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92" w:name="dieu_40"/>
      <w:r w:rsidRPr="00FB476B">
        <w:rPr>
          <w:rFonts w:eastAsia="Times New Roman" w:cs="Times New Roman"/>
          <w:b/>
          <w:bCs/>
          <w:color w:val="000000"/>
          <w:sz w:val="24"/>
          <w:szCs w:val="24"/>
          <w:lang w:val="vi-VN"/>
        </w:rPr>
        <w:t>Điều 40. Điều khoản chuyển tiếp</w:t>
      </w:r>
      <w:bookmarkEnd w:id="392"/>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 xml:space="preserve">1. Đối với hành vi vi phạm hành chính trong lĩnh vực giáo dục xảy ra trước thời điểm Nghị định này có hiệu lực thi hành mà sau đó mới bị phát hiện hoặc đang xem xét, giải quyết thì áp dụng quy định của Nghị định </w:t>
      </w:r>
      <w:r w:rsidRPr="00FB476B">
        <w:rPr>
          <w:rFonts w:eastAsia="Times New Roman" w:cs="Times New Roman"/>
          <w:color w:val="000000"/>
          <w:sz w:val="24"/>
          <w:szCs w:val="24"/>
          <w:lang w:val="vi-VN"/>
        </w:rPr>
        <w:lastRenderedPageBreak/>
        <w:t>số </w:t>
      </w:r>
      <w:hyperlink r:id="rId5" w:tgtFrame="_blank" w:tooltip="Nghị định 138/2013/NĐ-CP" w:history="1">
        <w:r w:rsidRPr="000C465A">
          <w:rPr>
            <w:rFonts w:eastAsia="Times New Roman" w:cs="Times New Roman"/>
            <w:color w:val="0E70C3"/>
            <w:sz w:val="24"/>
            <w:szCs w:val="24"/>
            <w:lang w:val="vi-VN"/>
          </w:rPr>
          <w:t>138/2013/NĐ-CP</w:t>
        </w:r>
      </w:hyperlink>
      <w:r w:rsidRPr="00FB476B">
        <w:rPr>
          <w:rFonts w:eastAsia="Times New Roman" w:cs="Times New Roman"/>
          <w:color w:val="000000"/>
          <w:sz w:val="24"/>
          <w:szCs w:val="24"/>
          <w:lang w:val="vi-VN"/>
        </w:rPr>
        <w:t> ngày 22 tháng 10 năm 2013 của Chính phủ quy định về xử phạt vi phạm hành chính trong lĩnh vực giáo dục để xử lý.</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Trường hợp Nghị định này không quy định trách nhiệm pháp lý hoặc quy định trách nhiệm ph</w:t>
      </w:r>
      <w:r w:rsidRPr="00FB476B">
        <w:rPr>
          <w:rFonts w:eastAsia="Times New Roman" w:cs="Times New Roman"/>
          <w:color w:val="000000"/>
          <w:sz w:val="24"/>
          <w:szCs w:val="24"/>
        </w:rPr>
        <w:t>á</w:t>
      </w:r>
      <w:r w:rsidRPr="00FB476B">
        <w:rPr>
          <w:rFonts w:eastAsia="Times New Roman" w:cs="Times New Roman"/>
          <w:color w:val="000000"/>
          <w:sz w:val="24"/>
          <w:szCs w:val="24"/>
          <w:lang w:val="vi-VN"/>
        </w:rPr>
        <w:t>p lý nhẹ hơn đối với hành vi đã xảy ra thì áp dụng các quy định của Nghị định này để xử lý.</w:t>
      </w:r>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2. Đối với quyết định xử phạt vi phạm hành chính đã được ban hành hoặc đã được thi hành xong trước thời điểm Nghị định này có hiệu lực thi hành, mà cá nhân, tổ chức bị xử phạt vi phạm hành chính có khiếu nại thì áp dụng quy định của Luật Xử lý vi phạm hành chính, Nghị định số </w:t>
      </w:r>
      <w:hyperlink r:id="rId6" w:tgtFrame="_blank" w:tooltip="Nghị định 138/2013/NĐ-CP" w:history="1">
        <w:r w:rsidRPr="000C465A">
          <w:rPr>
            <w:rFonts w:eastAsia="Times New Roman" w:cs="Times New Roman"/>
            <w:color w:val="0E70C3"/>
            <w:sz w:val="24"/>
            <w:szCs w:val="24"/>
            <w:lang w:val="vi-VN"/>
          </w:rPr>
          <w:t>138/2013/NĐ-CP</w:t>
        </w:r>
      </w:hyperlink>
      <w:r w:rsidRPr="00FB476B">
        <w:rPr>
          <w:rFonts w:eastAsia="Times New Roman" w:cs="Times New Roman"/>
          <w:color w:val="000000"/>
          <w:sz w:val="24"/>
          <w:szCs w:val="24"/>
          <w:lang w:val="vi-VN"/>
        </w:rPr>
        <w:t> ngày 22 tháng 10 năm 2013 của Chính phủ quy định về xử phạt vi phạm hạnh chính trong lĩnh vực giáo dục để giải quyết.</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93" w:name="dieu_41"/>
      <w:r w:rsidRPr="00FB476B">
        <w:rPr>
          <w:rFonts w:eastAsia="Times New Roman" w:cs="Times New Roman"/>
          <w:b/>
          <w:bCs/>
          <w:color w:val="000000"/>
          <w:sz w:val="24"/>
          <w:szCs w:val="24"/>
          <w:lang w:val="vi-VN"/>
        </w:rPr>
        <w:t>Điều 41. Hiệu lực thi hành</w:t>
      </w:r>
      <w:bookmarkEnd w:id="393"/>
    </w:p>
    <w:p w:rsidR="00FB476B" w:rsidRPr="00FB476B" w:rsidRDefault="00FB476B" w:rsidP="00FB476B">
      <w:pPr>
        <w:shd w:val="clear" w:color="auto" w:fill="FFFFFF"/>
        <w:spacing w:after="0" w:line="234" w:lineRule="atLeast"/>
        <w:rPr>
          <w:rFonts w:eastAsia="Times New Roman" w:cs="Times New Roman"/>
          <w:color w:val="000000"/>
          <w:sz w:val="24"/>
          <w:szCs w:val="24"/>
        </w:rPr>
      </w:pPr>
      <w:r w:rsidRPr="00FB476B">
        <w:rPr>
          <w:rFonts w:eastAsia="Times New Roman" w:cs="Times New Roman"/>
          <w:color w:val="000000"/>
          <w:sz w:val="24"/>
          <w:szCs w:val="24"/>
          <w:lang w:val="vi-VN"/>
        </w:rPr>
        <w:t>Nghị định này có hiệu lực thi hành từ ngày 10 tháng 3 năm 2021 và thay thế Nghị định số </w:t>
      </w:r>
      <w:hyperlink r:id="rId7" w:tgtFrame="_blank" w:tooltip="Nghị định 138/2013/NĐ-CP" w:history="1">
        <w:r w:rsidRPr="000C465A">
          <w:rPr>
            <w:rFonts w:eastAsia="Times New Roman" w:cs="Times New Roman"/>
            <w:color w:val="0E70C3"/>
            <w:sz w:val="24"/>
            <w:szCs w:val="24"/>
            <w:lang w:val="vi-VN"/>
          </w:rPr>
          <w:t>138/2013/NĐ-CP</w:t>
        </w:r>
      </w:hyperlink>
      <w:r w:rsidRPr="00FB476B">
        <w:rPr>
          <w:rFonts w:eastAsia="Times New Roman" w:cs="Times New Roman"/>
          <w:color w:val="000000"/>
          <w:sz w:val="24"/>
          <w:szCs w:val="24"/>
          <w:lang w:val="vi-VN"/>
        </w:rPr>
        <w:t> ngày 22 tháng 10 năm 2013 của Chính phủ quy định về xử phạt vi phạm h</w:t>
      </w:r>
      <w:r w:rsidRPr="00FB476B">
        <w:rPr>
          <w:rFonts w:eastAsia="Times New Roman" w:cs="Times New Roman"/>
          <w:color w:val="000000"/>
          <w:sz w:val="24"/>
          <w:szCs w:val="24"/>
        </w:rPr>
        <w:t>à</w:t>
      </w:r>
      <w:r w:rsidRPr="00FB476B">
        <w:rPr>
          <w:rFonts w:eastAsia="Times New Roman" w:cs="Times New Roman"/>
          <w:color w:val="000000"/>
          <w:sz w:val="24"/>
          <w:szCs w:val="24"/>
          <w:lang w:val="vi-VN"/>
        </w:rPr>
        <w:t>nh chính trong lĩnh vực giáo dục.</w:t>
      </w:r>
    </w:p>
    <w:p w:rsidR="00FB476B" w:rsidRPr="00FB476B" w:rsidRDefault="00FB476B" w:rsidP="00FB476B">
      <w:pPr>
        <w:shd w:val="clear" w:color="auto" w:fill="FFFFFF"/>
        <w:spacing w:after="0" w:line="234" w:lineRule="atLeast"/>
        <w:rPr>
          <w:rFonts w:eastAsia="Times New Roman" w:cs="Times New Roman"/>
          <w:color w:val="000000"/>
          <w:sz w:val="24"/>
          <w:szCs w:val="24"/>
        </w:rPr>
      </w:pPr>
      <w:bookmarkStart w:id="394" w:name="dieu_42"/>
      <w:r w:rsidRPr="00FB476B">
        <w:rPr>
          <w:rFonts w:eastAsia="Times New Roman" w:cs="Times New Roman"/>
          <w:b/>
          <w:bCs/>
          <w:color w:val="000000"/>
          <w:sz w:val="24"/>
          <w:szCs w:val="24"/>
          <w:lang w:val="vi-VN"/>
        </w:rPr>
        <w:t>Điều 42. Trách nhiệm tổ chức thực hiện</w:t>
      </w:r>
      <w:bookmarkEnd w:id="394"/>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lang w:val="vi-VN"/>
        </w:rPr>
        <w:t>Các Bộ trưởng, Thủ </w:t>
      </w:r>
      <w:r w:rsidRPr="00FB476B">
        <w:rPr>
          <w:rFonts w:eastAsia="Times New Roman" w:cs="Times New Roman"/>
          <w:color w:val="000000"/>
          <w:sz w:val="24"/>
          <w:szCs w:val="24"/>
        </w:rPr>
        <w:t>tr</w:t>
      </w:r>
      <w:r w:rsidRPr="00FB476B">
        <w:rPr>
          <w:rFonts w:eastAsia="Times New Roman" w:cs="Times New Roman"/>
          <w:color w:val="000000"/>
          <w:sz w:val="24"/>
          <w:szCs w:val="24"/>
          <w:lang w:val="vi-VN"/>
        </w:rPr>
        <w:t>ưởng cơ quan ngang bộ, Thủ trưởng cơ quan thuộc Chính phủ, Chủ tịch </w:t>
      </w:r>
      <w:r w:rsidRPr="00FB476B">
        <w:rPr>
          <w:rFonts w:eastAsia="Times New Roman" w:cs="Times New Roman"/>
          <w:color w:val="000000"/>
          <w:sz w:val="24"/>
          <w:szCs w:val="24"/>
        </w:rPr>
        <w:t>Ủ</w:t>
      </w:r>
      <w:r w:rsidRPr="00FB476B">
        <w:rPr>
          <w:rFonts w:eastAsia="Times New Roman" w:cs="Times New Roman"/>
          <w:color w:val="000000"/>
          <w:sz w:val="24"/>
          <w:szCs w:val="24"/>
          <w:lang w:val="vi-VN"/>
        </w:rPr>
        <w:t>y ban nhân dân tỉnh, thành ph</w:t>
      </w:r>
      <w:r w:rsidRPr="00FB476B">
        <w:rPr>
          <w:rFonts w:eastAsia="Times New Roman" w:cs="Times New Roman"/>
          <w:color w:val="000000"/>
          <w:sz w:val="24"/>
          <w:szCs w:val="24"/>
        </w:rPr>
        <w:t>ố </w:t>
      </w:r>
      <w:r w:rsidRPr="00FB476B">
        <w:rPr>
          <w:rFonts w:eastAsia="Times New Roman" w:cs="Times New Roman"/>
          <w:color w:val="000000"/>
          <w:sz w:val="24"/>
          <w:szCs w:val="24"/>
          <w:lang w:val="vi-VN"/>
        </w:rPr>
        <w:t>trực thuộc trung ương chịu trách nhiệm tổ chức thực hiện Nghị định này./.</w:t>
      </w:r>
    </w:p>
    <w:p w:rsidR="00FB476B" w:rsidRPr="00FB476B" w:rsidRDefault="00FB476B" w:rsidP="00FB476B">
      <w:pPr>
        <w:shd w:val="clear" w:color="auto" w:fill="FFFFFF"/>
        <w:spacing w:before="120" w:after="120" w:line="234" w:lineRule="atLeast"/>
        <w:rPr>
          <w:rFonts w:eastAsia="Times New Roman" w:cs="Times New Roman"/>
          <w:color w:val="000000"/>
          <w:sz w:val="24"/>
          <w:szCs w:val="24"/>
        </w:rPr>
      </w:pPr>
      <w:r w:rsidRPr="00FB476B">
        <w:rPr>
          <w:rFonts w:eastAsia="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tblGrid>
      <w:tr w:rsidR="00FB476B" w:rsidRPr="00FB476B" w:rsidTr="00FB476B">
        <w:trPr>
          <w:tblCellSpacing w:w="0" w:type="dxa"/>
        </w:trPr>
        <w:tc>
          <w:tcPr>
            <w:tcW w:w="4808" w:type="dxa"/>
            <w:shd w:val="clear" w:color="auto" w:fill="FFFFFF"/>
            <w:tcMar>
              <w:top w:w="0" w:type="dxa"/>
              <w:left w:w="108" w:type="dxa"/>
              <w:bottom w:w="0" w:type="dxa"/>
              <w:right w:w="108" w:type="dxa"/>
            </w:tcMar>
            <w:hideMark/>
          </w:tcPr>
          <w:p w:rsidR="00FB476B" w:rsidRPr="00FB476B" w:rsidRDefault="00FB476B" w:rsidP="00FB476B">
            <w:pPr>
              <w:spacing w:before="120" w:after="120" w:line="234" w:lineRule="atLeast"/>
              <w:rPr>
                <w:rFonts w:eastAsia="Times New Roman" w:cs="Times New Roman"/>
                <w:color w:val="000000"/>
                <w:sz w:val="24"/>
                <w:szCs w:val="24"/>
              </w:rPr>
            </w:pPr>
            <w:r w:rsidRPr="00FB476B">
              <w:rPr>
                <w:rFonts w:eastAsia="Times New Roman" w:cs="Times New Roman"/>
                <w:b/>
                <w:bCs/>
                <w:i/>
                <w:iCs/>
                <w:color w:val="000000"/>
                <w:sz w:val="24"/>
                <w:szCs w:val="24"/>
                <w:lang w:val="vi-VN"/>
              </w:rPr>
              <w:br/>
              <w:t>Nơi nhận:</w:t>
            </w:r>
            <w:r w:rsidRPr="00FB476B">
              <w:rPr>
                <w:rFonts w:eastAsia="Times New Roman" w:cs="Times New Roman"/>
                <w:b/>
                <w:bCs/>
                <w:i/>
                <w:iCs/>
                <w:color w:val="000000"/>
                <w:sz w:val="24"/>
                <w:szCs w:val="24"/>
                <w:lang w:val="vi-VN"/>
              </w:rPr>
              <w:br/>
            </w:r>
            <w:r w:rsidRPr="00FB476B">
              <w:rPr>
                <w:rFonts w:eastAsia="Times New Roman" w:cs="Times New Roman"/>
                <w:color w:val="000000"/>
                <w:sz w:val="24"/>
                <w:szCs w:val="24"/>
                <w:lang w:val="vi-VN"/>
              </w:rPr>
              <w:t>- Ban Bí thư Trung ương Đảng;</w:t>
            </w:r>
            <w:r w:rsidRPr="00FB476B">
              <w:rPr>
                <w:rFonts w:eastAsia="Times New Roman" w:cs="Times New Roman"/>
                <w:color w:val="000000"/>
                <w:sz w:val="24"/>
                <w:szCs w:val="24"/>
                <w:lang w:val="vi-VN"/>
              </w:rPr>
              <w:br/>
              <w:t>- Thủ tướng, các Phó Thủ tướng Chính phủ;</w:t>
            </w:r>
            <w:r w:rsidRPr="00FB476B">
              <w:rPr>
                <w:rFonts w:eastAsia="Times New Roman" w:cs="Times New Roman"/>
                <w:color w:val="000000"/>
                <w:sz w:val="24"/>
                <w:szCs w:val="24"/>
                <w:lang w:val="vi-VN"/>
              </w:rPr>
              <w:br/>
              <w:t>- Các bộ, cơ quan ngang bộ, cơ quan thuộc Chính phủ;</w:t>
            </w:r>
            <w:r w:rsidRPr="00FB476B">
              <w:rPr>
                <w:rFonts w:eastAsia="Times New Roman" w:cs="Times New Roman"/>
                <w:color w:val="000000"/>
                <w:sz w:val="24"/>
                <w:szCs w:val="24"/>
                <w:lang w:val="vi-VN"/>
              </w:rPr>
              <w:br/>
              <w:t>- HĐND, UBND các tỉnh, thành phố trực thuộc trung ươn</w:t>
            </w:r>
            <w:r w:rsidRPr="00FB476B">
              <w:rPr>
                <w:rFonts w:eastAsia="Times New Roman" w:cs="Times New Roman"/>
                <w:color w:val="000000"/>
                <w:sz w:val="24"/>
                <w:szCs w:val="24"/>
              </w:rPr>
              <w:t>g;</w:t>
            </w:r>
            <w:r w:rsidRPr="00FB476B">
              <w:rPr>
                <w:rFonts w:eastAsia="Times New Roman" w:cs="Times New Roman"/>
                <w:color w:val="000000"/>
                <w:sz w:val="24"/>
                <w:szCs w:val="24"/>
                <w:lang w:val="vi-VN"/>
              </w:rPr>
              <w:br/>
              <w:t>- Văn phòng Trung ương và các Ban của Đảng;</w:t>
            </w:r>
            <w:r w:rsidRPr="00FB476B">
              <w:rPr>
                <w:rFonts w:eastAsia="Times New Roman" w:cs="Times New Roman"/>
                <w:color w:val="000000"/>
                <w:sz w:val="24"/>
                <w:szCs w:val="24"/>
                <w:lang w:val="vi-VN"/>
              </w:rPr>
              <w:br/>
              <w:t>- Văn phòng Tổng Bí thư;</w:t>
            </w:r>
            <w:r w:rsidRPr="00FB476B">
              <w:rPr>
                <w:rFonts w:eastAsia="Times New Roman" w:cs="Times New Roman"/>
                <w:color w:val="000000"/>
                <w:sz w:val="24"/>
                <w:szCs w:val="24"/>
                <w:lang w:val="vi-VN"/>
              </w:rPr>
              <w:br/>
              <w:t>- Văn phòng Chủ tịch nước;</w:t>
            </w:r>
            <w:r w:rsidRPr="00FB476B">
              <w:rPr>
                <w:rFonts w:eastAsia="Times New Roman" w:cs="Times New Roman"/>
                <w:color w:val="000000"/>
                <w:sz w:val="24"/>
                <w:szCs w:val="24"/>
                <w:lang w:val="vi-VN"/>
              </w:rPr>
              <w:br/>
              <w:t>- Hội đồng Dân tộc và các Ủy ban của Quốc hội;</w:t>
            </w:r>
            <w:r w:rsidRPr="00FB476B">
              <w:rPr>
                <w:rFonts w:eastAsia="Times New Roman" w:cs="Times New Roman"/>
                <w:color w:val="000000"/>
                <w:sz w:val="24"/>
                <w:szCs w:val="24"/>
                <w:lang w:val="vi-VN"/>
              </w:rPr>
              <w:br/>
              <w:t>- Văn phòng Quốc hội;</w:t>
            </w:r>
            <w:r w:rsidRPr="00FB476B">
              <w:rPr>
                <w:rFonts w:eastAsia="Times New Roman" w:cs="Times New Roman"/>
                <w:color w:val="000000"/>
                <w:sz w:val="24"/>
                <w:szCs w:val="24"/>
                <w:lang w:val="vi-VN"/>
              </w:rPr>
              <w:br/>
              <w:t>- Tòa án nhân dân tối cao;</w:t>
            </w:r>
            <w:r w:rsidRPr="00FB476B">
              <w:rPr>
                <w:rFonts w:eastAsia="Times New Roman" w:cs="Times New Roman"/>
                <w:color w:val="000000"/>
                <w:sz w:val="24"/>
                <w:szCs w:val="24"/>
                <w:lang w:val="vi-VN"/>
              </w:rPr>
              <w:br/>
              <w:t>- Viện kiểm sát nhân dân tối cao;</w:t>
            </w:r>
            <w:r w:rsidRPr="00FB476B">
              <w:rPr>
                <w:rFonts w:eastAsia="Times New Roman" w:cs="Times New Roman"/>
                <w:color w:val="000000"/>
                <w:sz w:val="24"/>
                <w:szCs w:val="24"/>
                <w:lang w:val="vi-VN"/>
              </w:rPr>
              <w:br/>
              <w:t>- Ki</w:t>
            </w:r>
            <w:r w:rsidRPr="00FB476B">
              <w:rPr>
                <w:rFonts w:eastAsia="Times New Roman" w:cs="Times New Roman"/>
                <w:color w:val="000000"/>
                <w:sz w:val="24"/>
                <w:szCs w:val="24"/>
              </w:rPr>
              <w:t>ể</w:t>
            </w:r>
            <w:r w:rsidRPr="00FB476B">
              <w:rPr>
                <w:rFonts w:eastAsia="Times New Roman" w:cs="Times New Roman"/>
                <w:color w:val="000000"/>
                <w:sz w:val="24"/>
                <w:szCs w:val="24"/>
                <w:lang w:val="vi-VN"/>
              </w:rPr>
              <w:t>m toán Nhà nước;</w:t>
            </w:r>
            <w:r w:rsidRPr="00FB476B">
              <w:rPr>
                <w:rFonts w:eastAsia="Times New Roman" w:cs="Times New Roman"/>
                <w:color w:val="000000"/>
                <w:sz w:val="24"/>
                <w:szCs w:val="24"/>
                <w:lang w:val="vi-VN"/>
              </w:rPr>
              <w:br/>
              <w:t>- Ủy ban Giám sát tài chính Quốc gia;</w:t>
            </w:r>
            <w:r w:rsidRPr="00FB476B">
              <w:rPr>
                <w:rFonts w:eastAsia="Times New Roman" w:cs="Times New Roman"/>
                <w:color w:val="000000"/>
                <w:sz w:val="24"/>
                <w:szCs w:val="24"/>
                <w:lang w:val="vi-VN"/>
              </w:rPr>
              <w:br/>
              <w:t>- Ngân hàng Chính sách xã hội;</w:t>
            </w:r>
            <w:r w:rsidRPr="00FB476B">
              <w:rPr>
                <w:rFonts w:eastAsia="Times New Roman" w:cs="Times New Roman"/>
                <w:color w:val="000000"/>
                <w:sz w:val="24"/>
                <w:szCs w:val="24"/>
                <w:lang w:val="vi-VN"/>
              </w:rPr>
              <w:br/>
              <w:t>- Ngân hàng Phát triển Việt Nam;</w:t>
            </w:r>
            <w:r w:rsidRPr="00FB476B">
              <w:rPr>
                <w:rFonts w:eastAsia="Times New Roman" w:cs="Times New Roman"/>
                <w:color w:val="000000"/>
                <w:sz w:val="24"/>
                <w:szCs w:val="24"/>
                <w:lang w:val="vi-VN"/>
              </w:rPr>
              <w:br/>
              <w:t>- Ủy ban Trung ương Mặt trận Tổ quốc Việt Nam;</w:t>
            </w:r>
            <w:r w:rsidRPr="00FB476B">
              <w:rPr>
                <w:rFonts w:eastAsia="Times New Roman" w:cs="Times New Roman"/>
                <w:color w:val="000000"/>
                <w:sz w:val="24"/>
                <w:szCs w:val="24"/>
                <w:lang w:val="vi-VN"/>
              </w:rPr>
              <w:br/>
              <w:t>- Cơ quan trung ương của các đoàn thể;</w:t>
            </w:r>
            <w:r w:rsidRPr="00FB476B">
              <w:rPr>
                <w:rFonts w:eastAsia="Times New Roman" w:cs="Times New Roman"/>
                <w:color w:val="000000"/>
                <w:sz w:val="24"/>
                <w:szCs w:val="24"/>
                <w:lang w:val="vi-VN"/>
              </w:rPr>
              <w:br/>
              <w:t>- VPCP: BTCN, các PCN, Trợ lý TTg, TGĐ Cổng TTĐT, các Vụ, Cục, đơn vị trực thuộc, Công báo;</w:t>
            </w:r>
            <w:r w:rsidRPr="00FB476B">
              <w:rPr>
                <w:rFonts w:eastAsia="Times New Roman" w:cs="Times New Roman"/>
                <w:color w:val="000000"/>
                <w:sz w:val="24"/>
                <w:szCs w:val="24"/>
                <w:lang w:val="vi-VN"/>
              </w:rPr>
              <w:br/>
              <w:t>- Lưu: VT, KGVX</w:t>
            </w:r>
            <w:r w:rsidRPr="00FB476B">
              <w:rPr>
                <w:rFonts w:eastAsia="Times New Roman" w:cs="Times New Roman"/>
                <w:color w:val="000000"/>
                <w:sz w:val="24"/>
                <w:szCs w:val="24"/>
              </w:rPr>
              <w:t> (2b).</w:t>
            </w:r>
          </w:p>
        </w:tc>
      </w:tr>
    </w:tbl>
    <w:p w:rsidR="007E323A" w:rsidRPr="000C465A" w:rsidRDefault="007E323A">
      <w:pPr>
        <w:rPr>
          <w:rFonts w:cs="Times New Roman"/>
          <w:sz w:val="24"/>
          <w:szCs w:val="24"/>
        </w:rPr>
      </w:pPr>
      <w:bookmarkStart w:id="395" w:name="_GoBack"/>
      <w:bookmarkEnd w:id="395"/>
    </w:p>
    <w:sectPr w:rsidR="007E323A" w:rsidRPr="000C465A" w:rsidSect="000C465A">
      <w:pgSz w:w="12240" w:h="15840"/>
      <w:pgMar w:top="426" w:right="474"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6B"/>
    <w:rsid w:val="000C465A"/>
    <w:rsid w:val="007E323A"/>
    <w:rsid w:val="009A73B6"/>
    <w:rsid w:val="00FB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76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B476B"/>
    <w:rPr>
      <w:color w:val="0000FF"/>
      <w:u w:val="single"/>
    </w:rPr>
  </w:style>
  <w:style w:type="character" w:styleId="FollowedHyperlink">
    <w:name w:val="FollowedHyperlink"/>
    <w:basedOn w:val="DefaultParagraphFont"/>
    <w:uiPriority w:val="99"/>
    <w:semiHidden/>
    <w:unhideWhenUsed/>
    <w:rsid w:val="00FB47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76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B476B"/>
    <w:rPr>
      <w:color w:val="0000FF"/>
      <w:u w:val="single"/>
    </w:rPr>
  </w:style>
  <w:style w:type="character" w:styleId="FollowedHyperlink">
    <w:name w:val="FollowedHyperlink"/>
    <w:basedOn w:val="DefaultParagraphFont"/>
    <w:uiPriority w:val="99"/>
    <w:semiHidden/>
    <w:unhideWhenUsed/>
    <w:rsid w:val="00FB47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i-pham-hanh-chinh/nghi-dinh-138-2013-nd-cp-xu-phat-vi-pham-hanh-chinh-giao-duc-210485.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nghi-dinh-138-2013-nd-cp-xu-phat-vi-pham-hanh-chinh-giao-duc-210485.aspx" TargetMode="External"/><Relationship Id="rId5" Type="http://schemas.openxmlformats.org/officeDocument/2006/relationships/hyperlink" Target="https://thuvienphapluat.vn/van-ban/vi-pham-hanh-chinh/nghi-dinh-138-2013-nd-cp-xu-phat-vi-pham-hanh-chinh-giao-duc-210485.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9920</Words>
  <Characters>56547</Characters>
  <Application>Microsoft Office Word</Application>
  <DocSecurity>0</DocSecurity>
  <Lines>471</Lines>
  <Paragraphs>132</Paragraphs>
  <ScaleCrop>false</ScaleCrop>
  <Company/>
  <LinksUpToDate>false</LinksUpToDate>
  <CharactersWithSpaces>66335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2021-11-24T01:46:00Z</dcterms:created>
  <dcterms:modified xsi:type="dcterms:W3CDTF">2021-11-24T01:49:00Z</dcterms:modified>
</cp:coreProperties>
</file>