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0C6" w:rsidRDefault="00F320C6"/>
    <w:tbl>
      <w:tblPr>
        <w:tblpPr w:leftFromText="180" w:rightFromText="180" w:vertAnchor="text" w:horzAnchor="margin" w:tblpX="-432" w:tblpY="2"/>
        <w:tblW w:w="10598" w:type="dxa"/>
        <w:tblCellMar>
          <w:left w:w="0" w:type="dxa"/>
          <w:right w:w="0" w:type="dxa"/>
        </w:tblCellMar>
        <w:tblLook w:val="04A0" w:firstRow="1" w:lastRow="0" w:firstColumn="1" w:lastColumn="0" w:noHBand="0" w:noVBand="1"/>
      </w:tblPr>
      <w:tblGrid>
        <w:gridCol w:w="4248"/>
        <w:gridCol w:w="6350"/>
      </w:tblGrid>
      <w:tr w:rsidR="00EF5481" w:rsidRPr="00DE3C87" w:rsidTr="00EF5481">
        <w:tc>
          <w:tcPr>
            <w:tcW w:w="4248" w:type="dxa"/>
            <w:shd w:val="clear" w:color="auto" w:fill="auto"/>
            <w:tcMar>
              <w:top w:w="0" w:type="dxa"/>
              <w:left w:w="108" w:type="dxa"/>
              <w:bottom w:w="0" w:type="dxa"/>
              <w:right w:w="108" w:type="dxa"/>
            </w:tcMar>
          </w:tcPr>
          <w:p w:rsidR="00EF5481" w:rsidRPr="00756543" w:rsidRDefault="00EF5481" w:rsidP="00AD0DDD">
            <w:pPr>
              <w:spacing w:after="0"/>
              <w:jc w:val="center"/>
              <w:rPr>
                <w:szCs w:val="24"/>
              </w:rPr>
            </w:pPr>
            <w:r>
              <w:rPr>
                <w:noProof/>
                <w:szCs w:val="24"/>
              </w:rPr>
              <mc:AlternateContent>
                <mc:Choice Requires="wps">
                  <w:drawing>
                    <wp:anchor distT="0" distB="0" distL="114300" distR="114300" simplePos="0" relativeHeight="251659264" behindDoc="0" locked="0" layoutInCell="1" allowOverlap="1" wp14:anchorId="596FA3F2" wp14:editId="2AF173DA">
                      <wp:simplePos x="0" y="0"/>
                      <wp:positionH relativeFrom="column">
                        <wp:posOffset>732155</wp:posOffset>
                      </wp:positionH>
                      <wp:positionV relativeFrom="paragraph">
                        <wp:posOffset>352411</wp:posOffset>
                      </wp:positionV>
                      <wp:extent cx="11430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84C75B" id="_x0000_t32" coordsize="21600,21600" o:spt="32" o:oned="t" path="m,l21600,21600e" filled="f">
                      <v:path arrowok="t" fillok="f" o:connecttype="none"/>
                      <o:lock v:ext="edit" shapetype="t"/>
                    </v:shapetype>
                    <v:shape id="Straight Arrow Connector 1" o:spid="_x0000_s1026" type="#_x0000_t32" style="position:absolute;margin-left:57.65pt;margin-top:27.75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L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"/>
                  </w:pict>
                </mc:Fallback>
              </mc:AlternateContent>
            </w:r>
            <w:r w:rsidR="00AD0DDD">
              <w:rPr>
                <w:szCs w:val="24"/>
              </w:rPr>
              <w:t>PHÒNG GD&amp;</w:t>
            </w:r>
            <w:r w:rsidRPr="00756543">
              <w:rPr>
                <w:szCs w:val="24"/>
              </w:rPr>
              <w:t xml:space="preserve">ĐT </w:t>
            </w:r>
            <w:r>
              <w:rPr>
                <w:szCs w:val="24"/>
              </w:rPr>
              <w:t>TP THỦ DẦU MỘT</w:t>
            </w:r>
            <w:r w:rsidRPr="00756543">
              <w:rPr>
                <w:szCs w:val="24"/>
              </w:rPr>
              <w:br/>
            </w:r>
            <w:r>
              <w:rPr>
                <w:b/>
                <w:bCs/>
                <w:szCs w:val="24"/>
              </w:rPr>
              <w:t>TRƯỜNG T</w:t>
            </w:r>
            <w:r w:rsidR="00AD0DDD">
              <w:rPr>
                <w:b/>
                <w:bCs/>
                <w:szCs w:val="24"/>
              </w:rPr>
              <w:t>IỂU HỌC</w:t>
            </w:r>
            <w:r>
              <w:rPr>
                <w:b/>
                <w:bCs/>
                <w:szCs w:val="24"/>
              </w:rPr>
              <w:t xml:space="preserve"> PHÚ THỌ</w:t>
            </w:r>
          </w:p>
        </w:tc>
        <w:tc>
          <w:tcPr>
            <w:tcW w:w="6350" w:type="dxa"/>
            <w:shd w:val="clear" w:color="auto" w:fill="auto"/>
            <w:tcMar>
              <w:top w:w="0" w:type="dxa"/>
              <w:left w:w="108" w:type="dxa"/>
              <w:bottom w:w="0" w:type="dxa"/>
              <w:right w:w="108" w:type="dxa"/>
            </w:tcMar>
          </w:tcPr>
          <w:p w:rsidR="00EF5481" w:rsidRPr="00756543" w:rsidRDefault="00EF5481" w:rsidP="00DE2598">
            <w:pPr>
              <w:spacing w:after="0"/>
              <w:jc w:val="center"/>
              <w:rPr>
                <w:szCs w:val="24"/>
              </w:rPr>
            </w:pPr>
            <w:r w:rsidRPr="00756543">
              <w:rPr>
                <w:b/>
                <w:bCs/>
                <w:szCs w:val="24"/>
              </w:rPr>
              <w:t xml:space="preserve">CỘNG HÒA XÃ HỘI CHỦ NGHĨA VIỆT </w:t>
            </w:r>
            <w:smartTag w:uri="urn:schemas-microsoft-com:office:smarttags" w:element="country-region">
              <w:smartTag w:uri="urn:schemas-microsoft-com:office:smarttags" w:element="place">
                <w:r w:rsidRPr="00756543">
                  <w:rPr>
                    <w:b/>
                    <w:bCs/>
                    <w:szCs w:val="24"/>
                  </w:rPr>
                  <w:t>NAM</w:t>
                </w:r>
              </w:smartTag>
            </w:smartTag>
            <w:r w:rsidRPr="00756543">
              <w:rPr>
                <w:b/>
                <w:bCs/>
                <w:szCs w:val="24"/>
              </w:rPr>
              <w:br/>
            </w:r>
            <w:r w:rsidRPr="00EF5481">
              <w:rPr>
                <w:b/>
                <w:bCs/>
                <w:szCs w:val="24"/>
                <w:u w:val="single"/>
              </w:rPr>
              <w:t>Độc lập - Tự do - Hạnh phúc</w:t>
            </w:r>
            <w:r w:rsidRPr="00756543">
              <w:rPr>
                <w:b/>
                <w:bCs/>
                <w:szCs w:val="24"/>
              </w:rPr>
              <w:t xml:space="preserve"> </w:t>
            </w:r>
          </w:p>
        </w:tc>
      </w:tr>
      <w:tr w:rsidR="00EF5481" w:rsidRPr="00DE3C87" w:rsidTr="00EF5481">
        <w:tc>
          <w:tcPr>
            <w:tcW w:w="4248" w:type="dxa"/>
            <w:shd w:val="clear" w:color="auto" w:fill="auto"/>
            <w:tcMar>
              <w:top w:w="0" w:type="dxa"/>
              <w:left w:w="108" w:type="dxa"/>
              <w:bottom w:w="0" w:type="dxa"/>
              <w:right w:w="108" w:type="dxa"/>
            </w:tcMar>
          </w:tcPr>
          <w:p w:rsidR="00EF5481" w:rsidRPr="00756543" w:rsidRDefault="00EF5481" w:rsidP="00714429">
            <w:pPr>
              <w:spacing w:after="0"/>
              <w:jc w:val="center"/>
              <w:rPr>
                <w:szCs w:val="24"/>
              </w:rPr>
            </w:pPr>
            <w:r>
              <w:rPr>
                <w:szCs w:val="24"/>
              </w:rPr>
              <w:t>Số: </w:t>
            </w:r>
            <w:r w:rsidR="00714429">
              <w:rPr>
                <w:szCs w:val="24"/>
              </w:rPr>
              <w:t>183</w:t>
            </w:r>
            <w:r>
              <w:rPr>
                <w:szCs w:val="24"/>
              </w:rPr>
              <w:t>/KH</w:t>
            </w:r>
            <w:r w:rsidRPr="00756543">
              <w:rPr>
                <w:szCs w:val="24"/>
              </w:rPr>
              <w:t>-</w:t>
            </w:r>
            <w:r w:rsidR="00FE2ED6">
              <w:rPr>
                <w:szCs w:val="24"/>
              </w:rPr>
              <w:t>TH</w:t>
            </w:r>
            <w:r w:rsidR="001024D7">
              <w:rPr>
                <w:szCs w:val="24"/>
              </w:rPr>
              <w:t>PT</w:t>
            </w:r>
          </w:p>
        </w:tc>
        <w:tc>
          <w:tcPr>
            <w:tcW w:w="6350" w:type="dxa"/>
            <w:shd w:val="clear" w:color="auto" w:fill="auto"/>
            <w:tcMar>
              <w:top w:w="0" w:type="dxa"/>
              <w:left w:w="108" w:type="dxa"/>
              <w:bottom w:w="0" w:type="dxa"/>
              <w:right w:w="108" w:type="dxa"/>
            </w:tcMar>
          </w:tcPr>
          <w:p w:rsidR="00EF5481" w:rsidRPr="00756543" w:rsidRDefault="00EF5481" w:rsidP="00714429">
            <w:pPr>
              <w:spacing w:after="0"/>
              <w:jc w:val="center"/>
              <w:rPr>
                <w:szCs w:val="24"/>
              </w:rPr>
            </w:pPr>
            <w:r>
              <w:rPr>
                <w:i/>
                <w:iCs/>
                <w:szCs w:val="24"/>
              </w:rPr>
              <w:t>Phú Thọ</w:t>
            </w:r>
            <w:r w:rsidRPr="00756543">
              <w:rPr>
                <w:i/>
                <w:iCs/>
                <w:szCs w:val="24"/>
              </w:rPr>
              <w:t>, ngày</w:t>
            </w:r>
            <w:r>
              <w:rPr>
                <w:i/>
                <w:iCs/>
                <w:szCs w:val="24"/>
              </w:rPr>
              <w:t xml:space="preserve"> </w:t>
            </w:r>
            <w:r w:rsidR="00714429">
              <w:rPr>
                <w:i/>
                <w:iCs/>
                <w:szCs w:val="24"/>
              </w:rPr>
              <w:t>06</w:t>
            </w:r>
            <w:r w:rsidR="00AD0DDD">
              <w:rPr>
                <w:i/>
                <w:iCs/>
                <w:szCs w:val="24"/>
              </w:rPr>
              <w:t xml:space="preserve"> </w:t>
            </w:r>
            <w:r w:rsidRPr="00756543">
              <w:rPr>
                <w:i/>
                <w:iCs/>
                <w:szCs w:val="24"/>
              </w:rPr>
              <w:t>tháng</w:t>
            </w:r>
            <w:r>
              <w:rPr>
                <w:i/>
                <w:iCs/>
                <w:szCs w:val="24"/>
              </w:rPr>
              <w:t xml:space="preserve"> </w:t>
            </w:r>
            <w:r w:rsidR="00714429">
              <w:rPr>
                <w:i/>
                <w:iCs/>
                <w:szCs w:val="24"/>
              </w:rPr>
              <w:t xml:space="preserve">6 </w:t>
            </w:r>
            <w:bookmarkStart w:id="0" w:name="_GoBack"/>
            <w:bookmarkEnd w:id="0"/>
            <w:r w:rsidRPr="00756543">
              <w:rPr>
                <w:i/>
                <w:iCs/>
                <w:szCs w:val="24"/>
              </w:rPr>
              <w:t>năm 20</w:t>
            </w:r>
            <w:r w:rsidR="00F14A33">
              <w:rPr>
                <w:i/>
                <w:iCs/>
                <w:szCs w:val="24"/>
              </w:rPr>
              <w:t>2</w:t>
            </w:r>
            <w:r w:rsidR="003343F0">
              <w:rPr>
                <w:i/>
                <w:iCs/>
                <w:szCs w:val="24"/>
              </w:rPr>
              <w:t>3</w:t>
            </w:r>
          </w:p>
        </w:tc>
      </w:tr>
    </w:tbl>
    <w:p w:rsidR="00DE2598" w:rsidRDefault="00DE2598" w:rsidP="00DE2598">
      <w:pPr>
        <w:spacing w:after="0"/>
        <w:jc w:val="center"/>
        <w:outlineLvl w:val="0"/>
        <w:rPr>
          <w:b/>
          <w:bCs/>
          <w:kern w:val="36"/>
          <w:sz w:val="32"/>
          <w:szCs w:val="32"/>
        </w:rPr>
      </w:pPr>
    </w:p>
    <w:p w:rsidR="00F14A33" w:rsidRDefault="00EF5481" w:rsidP="00B350AC">
      <w:pPr>
        <w:spacing w:after="0"/>
        <w:jc w:val="center"/>
        <w:outlineLvl w:val="0"/>
        <w:rPr>
          <w:b/>
          <w:bCs/>
          <w:kern w:val="36"/>
          <w:sz w:val="28"/>
          <w:szCs w:val="28"/>
        </w:rPr>
      </w:pPr>
      <w:r w:rsidRPr="00DE2598">
        <w:rPr>
          <w:b/>
          <w:bCs/>
          <w:kern w:val="36"/>
          <w:sz w:val="28"/>
          <w:szCs w:val="28"/>
        </w:rPr>
        <w:t xml:space="preserve">KẾ HOẠCH </w:t>
      </w:r>
    </w:p>
    <w:p w:rsidR="006D4D84" w:rsidRDefault="006D4D84" w:rsidP="00B350AC">
      <w:pPr>
        <w:spacing w:after="0"/>
        <w:jc w:val="center"/>
        <w:outlineLvl w:val="0"/>
        <w:rPr>
          <w:b/>
          <w:bCs/>
          <w:kern w:val="36"/>
          <w:sz w:val="28"/>
          <w:szCs w:val="28"/>
        </w:rPr>
      </w:pPr>
      <w:r w:rsidRPr="006D4D84">
        <w:rPr>
          <w:b/>
          <w:bCs/>
          <w:kern w:val="36"/>
          <w:sz w:val="28"/>
          <w:szCs w:val="28"/>
        </w:rPr>
        <w:t>Giáo dục sức khỏe tâm thần cho học sinh trong</w:t>
      </w:r>
      <w:r w:rsidR="00AE1031">
        <w:rPr>
          <w:b/>
          <w:bCs/>
          <w:kern w:val="36"/>
          <w:sz w:val="28"/>
          <w:szCs w:val="28"/>
        </w:rPr>
        <w:t xml:space="preserve"> trường Tiểu học Phú Thọ </w:t>
      </w:r>
    </w:p>
    <w:p w:rsidR="006D4D84" w:rsidRPr="006D4D84" w:rsidRDefault="006D4D84" w:rsidP="006D4D84">
      <w:pPr>
        <w:spacing w:after="0"/>
        <w:jc w:val="center"/>
        <w:outlineLvl w:val="0"/>
        <w:rPr>
          <w:b/>
          <w:bCs/>
          <w:kern w:val="36"/>
          <w:sz w:val="28"/>
          <w:szCs w:val="28"/>
        </w:rPr>
      </w:pPr>
      <w:r w:rsidRPr="006D4D84">
        <w:rPr>
          <w:b/>
          <w:bCs/>
          <w:kern w:val="36"/>
          <w:sz w:val="28"/>
          <w:szCs w:val="28"/>
        </w:rPr>
        <w:t>giai đoạn 2022 -2025</w:t>
      </w:r>
    </w:p>
    <w:p w:rsidR="006D4D84" w:rsidRPr="00734FDF" w:rsidRDefault="006D4D84" w:rsidP="00734FDF">
      <w:pPr>
        <w:spacing w:after="0"/>
        <w:jc w:val="both"/>
        <w:outlineLvl w:val="0"/>
        <w:rPr>
          <w:bCs/>
          <w:kern w:val="36"/>
          <w:sz w:val="28"/>
          <w:szCs w:val="28"/>
        </w:rPr>
      </w:pPr>
    </w:p>
    <w:p w:rsidR="006D4D84" w:rsidRPr="00734FDF" w:rsidRDefault="006D4D84" w:rsidP="00734FDF">
      <w:pPr>
        <w:spacing w:after="0"/>
        <w:ind w:firstLine="720"/>
        <w:jc w:val="both"/>
        <w:outlineLvl w:val="0"/>
        <w:rPr>
          <w:bCs/>
          <w:kern w:val="36"/>
          <w:sz w:val="28"/>
          <w:szCs w:val="28"/>
        </w:rPr>
      </w:pPr>
      <w:r w:rsidRPr="00734FDF">
        <w:rPr>
          <w:bCs/>
          <w:kern w:val="36"/>
          <w:sz w:val="28"/>
          <w:szCs w:val="28"/>
        </w:rPr>
        <w:t xml:space="preserve">Căn cứ Kế hoạch số </w:t>
      </w:r>
      <w:r w:rsidR="00C7258E" w:rsidRPr="00734FDF">
        <w:rPr>
          <w:bCs/>
          <w:kern w:val="36"/>
          <w:sz w:val="28"/>
          <w:szCs w:val="28"/>
        </w:rPr>
        <w:t>807</w:t>
      </w:r>
      <w:r w:rsidRPr="00734FDF">
        <w:rPr>
          <w:bCs/>
          <w:kern w:val="36"/>
          <w:sz w:val="28"/>
          <w:szCs w:val="28"/>
        </w:rPr>
        <w:t>/KH-</w:t>
      </w:r>
      <w:r w:rsidR="00C7258E" w:rsidRPr="00734FDF">
        <w:rPr>
          <w:bCs/>
          <w:kern w:val="36"/>
          <w:sz w:val="28"/>
          <w:szCs w:val="28"/>
        </w:rPr>
        <w:t>P</w:t>
      </w:r>
      <w:r w:rsidRPr="00734FDF">
        <w:rPr>
          <w:bCs/>
          <w:kern w:val="36"/>
          <w:sz w:val="28"/>
          <w:szCs w:val="28"/>
        </w:rPr>
        <w:t xml:space="preserve">GDĐT ngày </w:t>
      </w:r>
      <w:r w:rsidR="00AD0DDD">
        <w:rPr>
          <w:bCs/>
          <w:kern w:val="36"/>
          <w:sz w:val="28"/>
          <w:szCs w:val="28"/>
        </w:rPr>
        <w:t>31/</w:t>
      </w:r>
      <w:r w:rsidR="00C7258E" w:rsidRPr="00734FDF">
        <w:rPr>
          <w:bCs/>
          <w:kern w:val="36"/>
          <w:sz w:val="28"/>
          <w:szCs w:val="28"/>
        </w:rPr>
        <w:t xml:space="preserve">5/2023 </w:t>
      </w:r>
      <w:r w:rsidRPr="00734FDF">
        <w:rPr>
          <w:bCs/>
          <w:kern w:val="36"/>
          <w:sz w:val="28"/>
          <w:szCs w:val="28"/>
        </w:rPr>
        <w:t xml:space="preserve">của </w:t>
      </w:r>
      <w:r w:rsidR="00C7258E" w:rsidRPr="00734FDF">
        <w:rPr>
          <w:bCs/>
          <w:kern w:val="36"/>
          <w:sz w:val="28"/>
          <w:szCs w:val="28"/>
        </w:rPr>
        <w:t>Phòng</w:t>
      </w:r>
      <w:r w:rsidRPr="00734FDF">
        <w:rPr>
          <w:bCs/>
          <w:kern w:val="36"/>
          <w:sz w:val="28"/>
          <w:szCs w:val="28"/>
        </w:rPr>
        <w:t xml:space="preserve"> Giáo dục và Đào tạo </w:t>
      </w:r>
      <w:r w:rsidR="009E4F7E" w:rsidRPr="00734FDF">
        <w:rPr>
          <w:bCs/>
          <w:kern w:val="36"/>
          <w:sz w:val="28"/>
          <w:szCs w:val="28"/>
        </w:rPr>
        <w:t xml:space="preserve">thành phố Thủ Dầu Một </w:t>
      </w:r>
      <w:r w:rsidRPr="00734FDF">
        <w:rPr>
          <w:bCs/>
          <w:kern w:val="36"/>
          <w:sz w:val="28"/>
          <w:szCs w:val="28"/>
        </w:rPr>
        <w:t>về Giáo dục sức khỏe tâm thần cho trẻ em, học sinh trong các cơ sở giáo dục</w:t>
      </w:r>
      <w:r w:rsidR="009E4F7E" w:rsidRPr="00734FDF">
        <w:rPr>
          <w:bCs/>
          <w:kern w:val="36"/>
          <w:sz w:val="28"/>
          <w:szCs w:val="28"/>
        </w:rPr>
        <w:t xml:space="preserve"> </w:t>
      </w:r>
      <w:r w:rsidRPr="00734FDF">
        <w:rPr>
          <w:bCs/>
          <w:kern w:val="36"/>
          <w:sz w:val="28"/>
          <w:szCs w:val="28"/>
        </w:rPr>
        <w:t xml:space="preserve">trên địa bàn </w:t>
      </w:r>
      <w:r w:rsidR="009E4F7E" w:rsidRPr="00734FDF">
        <w:rPr>
          <w:bCs/>
          <w:kern w:val="36"/>
          <w:sz w:val="28"/>
          <w:szCs w:val="28"/>
        </w:rPr>
        <w:t xml:space="preserve">thành phố Thủ Dầu Một </w:t>
      </w:r>
      <w:r w:rsidRPr="00734FDF">
        <w:rPr>
          <w:bCs/>
          <w:kern w:val="36"/>
          <w:sz w:val="28"/>
          <w:szCs w:val="28"/>
        </w:rPr>
        <w:t xml:space="preserve">giai đoạn 2022 </w:t>
      </w:r>
      <w:r w:rsidR="009E4F7E" w:rsidRPr="00734FDF">
        <w:rPr>
          <w:bCs/>
          <w:kern w:val="36"/>
          <w:sz w:val="28"/>
          <w:szCs w:val="28"/>
        </w:rPr>
        <w:t>–</w:t>
      </w:r>
      <w:r w:rsidRPr="00734FDF">
        <w:rPr>
          <w:bCs/>
          <w:kern w:val="36"/>
          <w:sz w:val="28"/>
          <w:szCs w:val="28"/>
        </w:rPr>
        <w:t xml:space="preserve"> 2025</w:t>
      </w:r>
      <w:r w:rsidR="009E4F7E" w:rsidRPr="00734FDF">
        <w:rPr>
          <w:bCs/>
          <w:kern w:val="36"/>
          <w:sz w:val="28"/>
          <w:szCs w:val="28"/>
        </w:rPr>
        <w:t>;</w:t>
      </w:r>
    </w:p>
    <w:p w:rsidR="006D4D84" w:rsidRPr="00734FDF" w:rsidRDefault="008C6397" w:rsidP="00734FDF">
      <w:pPr>
        <w:spacing w:after="0"/>
        <w:ind w:firstLine="720"/>
        <w:jc w:val="both"/>
        <w:outlineLvl w:val="0"/>
        <w:rPr>
          <w:bCs/>
          <w:kern w:val="36"/>
          <w:sz w:val="28"/>
          <w:szCs w:val="28"/>
        </w:rPr>
      </w:pPr>
      <w:r w:rsidRPr="00734FDF">
        <w:rPr>
          <w:sz w:val="28"/>
          <w:szCs w:val="28"/>
        </w:rPr>
        <w:t xml:space="preserve">Căn cứ vào tình hình thực tế của nhà trường, Trường Tiểu học Phú Thọ xây dựng kế hoạch </w:t>
      </w:r>
      <w:r w:rsidRPr="00734FDF">
        <w:rPr>
          <w:bCs/>
          <w:kern w:val="36"/>
          <w:sz w:val="28"/>
          <w:szCs w:val="28"/>
        </w:rPr>
        <w:t xml:space="preserve">Giáo dục sức khỏe tâm thần cho học sinh trong trường Tiểu học Phú Thọ giai đoạn 2022 -2025 </w:t>
      </w:r>
      <w:r w:rsidRPr="00734FDF">
        <w:rPr>
          <w:sz w:val="28"/>
          <w:szCs w:val="28"/>
        </w:rPr>
        <w:t>gồm những nội dung sau:</w:t>
      </w:r>
    </w:p>
    <w:p w:rsidR="006D4D84" w:rsidRPr="009F3D76" w:rsidRDefault="006D4D84" w:rsidP="00221FF3">
      <w:pPr>
        <w:spacing w:after="0"/>
        <w:ind w:firstLine="720"/>
        <w:jc w:val="both"/>
        <w:outlineLvl w:val="0"/>
        <w:rPr>
          <w:b/>
          <w:bCs/>
          <w:kern w:val="36"/>
          <w:sz w:val="28"/>
          <w:szCs w:val="28"/>
        </w:rPr>
      </w:pPr>
      <w:r w:rsidRPr="009F3D76">
        <w:rPr>
          <w:b/>
          <w:bCs/>
          <w:kern w:val="36"/>
          <w:sz w:val="28"/>
          <w:szCs w:val="28"/>
        </w:rPr>
        <w:t>I. MỤC ĐÍCH, YÊU CẦU</w:t>
      </w:r>
    </w:p>
    <w:p w:rsidR="006D4D84" w:rsidRPr="00734FDF" w:rsidRDefault="006D4D84" w:rsidP="00221FF3">
      <w:pPr>
        <w:spacing w:after="0"/>
        <w:ind w:left="720"/>
        <w:jc w:val="both"/>
        <w:outlineLvl w:val="0"/>
        <w:rPr>
          <w:bCs/>
          <w:kern w:val="36"/>
          <w:sz w:val="28"/>
          <w:szCs w:val="28"/>
        </w:rPr>
      </w:pPr>
      <w:r w:rsidRPr="009F3D76">
        <w:rPr>
          <w:b/>
          <w:bCs/>
          <w:kern w:val="36"/>
          <w:sz w:val="28"/>
          <w:szCs w:val="28"/>
        </w:rPr>
        <w:t>1. Mục đích</w:t>
      </w:r>
    </w:p>
    <w:p w:rsidR="006D4D84" w:rsidRPr="00734FDF" w:rsidRDefault="006D4D84" w:rsidP="00734FDF">
      <w:pPr>
        <w:spacing w:after="0"/>
        <w:ind w:firstLine="720"/>
        <w:jc w:val="both"/>
        <w:outlineLvl w:val="0"/>
        <w:rPr>
          <w:bCs/>
          <w:kern w:val="36"/>
          <w:sz w:val="28"/>
          <w:szCs w:val="28"/>
        </w:rPr>
      </w:pPr>
      <w:r w:rsidRPr="00734FDF">
        <w:rPr>
          <w:bCs/>
          <w:kern w:val="36"/>
          <w:sz w:val="28"/>
          <w:szCs w:val="28"/>
        </w:rPr>
        <w:t>- Tổ chức thực hiện chất lượng, hiệu quả, đúng tiến độ các nhiệm vụ được giao cho ngành Giáo dục tại Quyết định số 1929, Quyết định số 1660, Quyết định số 155 của Thủ tướng Chính phủ.</w:t>
      </w:r>
    </w:p>
    <w:p w:rsidR="006D4D84" w:rsidRPr="00734FDF" w:rsidRDefault="006D4D84" w:rsidP="00734FDF">
      <w:pPr>
        <w:spacing w:after="0"/>
        <w:ind w:firstLine="720"/>
        <w:jc w:val="both"/>
        <w:outlineLvl w:val="0"/>
        <w:rPr>
          <w:bCs/>
          <w:kern w:val="36"/>
          <w:sz w:val="28"/>
          <w:szCs w:val="28"/>
        </w:rPr>
      </w:pPr>
      <w:r w:rsidRPr="00734FDF">
        <w:rPr>
          <w:bCs/>
          <w:kern w:val="36"/>
          <w:sz w:val="28"/>
          <w:szCs w:val="28"/>
        </w:rPr>
        <w:t>- Tăng cường công tác tuyên truyền, giáo dục, nâng cao nhận thức về sức khỏe tâm thần đối với trẻ em, học sinh, cán bộ quản lý, giáo viên, nhân viên y tế và cha mẹ học sinh.</w:t>
      </w:r>
    </w:p>
    <w:p w:rsidR="006D4D84" w:rsidRPr="00734FDF" w:rsidRDefault="006D4D84" w:rsidP="00734FDF">
      <w:pPr>
        <w:spacing w:after="0"/>
        <w:ind w:firstLine="720"/>
        <w:jc w:val="both"/>
        <w:outlineLvl w:val="0"/>
        <w:rPr>
          <w:bCs/>
          <w:kern w:val="36"/>
          <w:sz w:val="28"/>
          <w:szCs w:val="28"/>
        </w:rPr>
      </w:pPr>
      <w:r w:rsidRPr="00734FDF">
        <w:rPr>
          <w:bCs/>
          <w:kern w:val="36"/>
          <w:sz w:val="28"/>
          <w:szCs w:val="28"/>
        </w:rPr>
        <w:t>- Tăng cường các biện pháp dự phòng, phát hiện sớm các yếu tố nguy cơ gây rối loạn sức khỏe tâm thần (bao gồm: tâm thần phân liệt, rối loạn phổ, tự kỷ, rối loạn tăng động giảm chú ý, động kinh, trầm cảm, chậm phát triển trí tuệ, nạn nhân của sự xâm hại, bạo lực gia đình và học đường và các rối loạn sức khỏe tâm thần khác) trong trường học, góp phần hỗ trợ phòng ngừa, can thiệp, bảo vệ, chăm sóc và nâng cao sức khỏe của trẻ em, học sinh (sau đây gọi tắt là học sinh).</w:t>
      </w:r>
    </w:p>
    <w:p w:rsidR="00B976A0" w:rsidRPr="009F3D76" w:rsidRDefault="00B976A0" w:rsidP="00221FF3">
      <w:pPr>
        <w:spacing w:after="0"/>
        <w:ind w:firstLine="720"/>
        <w:jc w:val="both"/>
        <w:outlineLvl w:val="0"/>
        <w:rPr>
          <w:b/>
          <w:bCs/>
          <w:kern w:val="36"/>
          <w:sz w:val="28"/>
          <w:szCs w:val="28"/>
        </w:rPr>
      </w:pPr>
      <w:r w:rsidRPr="009F3D76">
        <w:rPr>
          <w:b/>
          <w:bCs/>
          <w:kern w:val="36"/>
          <w:sz w:val="28"/>
          <w:szCs w:val="28"/>
        </w:rPr>
        <w:t>2. Yêu cầu</w:t>
      </w:r>
    </w:p>
    <w:p w:rsidR="00B976A0" w:rsidRPr="00734FDF" w:rsidRDefault="00B976A0" w:rsidP="00734FDF">
      <w:pPr>
        <w:spacing w:after="0"/>
        <w:ind w:firstLine="720"/>
        <w:jc w:val="both"/>
        <w:outlineLvl w:val="0"/>
        <w:rPr>
          <w:bCs/>
          <w:kern w:val="36"/>
          <w:sz w:val="28"/>
          <w:szCs w:val="28"/>
        </w:rPr>
      </w:pPr>
      <w:r w:rsidRPr="00734FDF">
        <w:rPr>
          <w:bCs/>
          <w:kern w:val="36"/>
          <w:sz w:val="28"/>
          <w:szCs w:val="28"/>
        </w:rPr>
        <w:t>- Xác định đầy đủ, cụ thể các nội dung nhiệm vụ được giao và lộ trình thực hiện, bảo đảm tính khả thi của các nhiệm vụ, giải pháp chủ yếu.</w:t>
      </w:r>
    </w:p>
    <w:p w:rsidR="00B976A0" w:rsidRPr="00734FDF" w:rsidRDefault="00B976A0" w:rsidP="00734FDF">
      <w:pPr>
        <w:spacing w:after="0"/>
        <w:ind w:firstLine="720"/>
        <w:jc w:val="both"/>
        <w:outlineLvl w:val="0"/>
        <w:rPr>
          <w:bCs/>
          <w:kern w:val="36"/>
          <w:sz w:val="28"/>
          <w:szCs w:val="28"/>
        </w:rPr>
      </w:pPr>
      <w:r w:rsidRPr="00734FDF">
        <w:rPr>
          <w:bCs/>
          <w:kern w:val="36"/>
          <w:sz w:val="28"/>
          <w:szCs w:val="28"/>
        </w:rPr>
        <w:t xml:space="preserve">- Bảo đảm sự phối hợp thường xuyên, chặt chẽ, hiệu quả giữa </w:t>
      </w:r>
      <w:r w:rsidR="00AD0DDD" w:rsidRPr="00734FDF">
        <w:rPr>
          <w:bCs/>
          <w:kern w:val="36"/>
          <w:sz w:val="28"/>
          <w:szCs w:val="28"/>
        </w:rPr>
        <w:t xml:space="preserve">Phòng </w:t>
      </w:r>
      <w:r w:rsidRPr="00734FDF">
        <w:rPr>
          <w:bCs/>
          <w:kern w:val="36"/>
          <w:sz w:val="28"/>
          <w:szCs w:val="28"/>
        </w:rPr>
        <w:t xml:space="preserve">GDĐT với </w:t>
      </w:r>
      <w:r w:rsidR="00E46BC5" w:rsidRPr="00734FDF">
        <w:rPr>
          <w:bCs/>
          <w:kern w:val="36"/>
          <w:sz w:val="28"/>
          <w:szCs w:val="28"/>
        </w:rPr>
        <w:t>nhà trường</w:t>
      </w:r>
      <w:r w:rsidRPr="00734FDF">
        <w:rPr>
          <w:bCs/>
          <w:kern w:val="36"/>
          <w:sz w:val="28"/>
          <w:szCs w:val="28"/>
        </w:rPr>
        <w:t xml:space="preserve"> trong việc triển khai thực hiện các nhiệm vụ.</w:t>
      </w:r>
    </w:p>
    <w:p w:rsidR="00B976A0" w:rsidRPr="00734FDF" w:rsidRDefault="00B976A0" w:rsidP="00AD0DDD">
      <w:pPr>
        <w:spacing w:after="0"/>
        <w:ind w:firstLine="720"/>
        <w:jc w:val="both"/>
        <w:outlineLvl w:val="0"/>
        <w:rPr>
          <w:bCs/>
          <w:kern w:val="36"/>
          <w:sz w:val="28"/>
          <w:szCs w:val="28"/>
        </w:rPr>
      </w:pPr>
      <w:r w:rsidRPr="00734FDF">
        <w:rPr>
          <w:bCs/>
          <w:kern w:val="36"/>
          <w:sz w:val="28"/>
          <w:szCs w:val="28"/>
        </w:rPr>
        <w:t>- Thường xuyên kiểm tra, đôn đốc, hướng dẫn chuyên môn, giải quyết</w:t>
      </w:r>
      <w:r w:rsidR="00AD0DDD">
        <w:rPr>
          <w:bCs/>
          <w:kern w:val="36"/>
          <w:sz w:val="28"/>
          <w:szCs w:val="28"/>
        </w:rPr>
        <w:t xml:space="preserve"> </w:t>
      </w:r>
      <w:r w:rsidRPr="00734FDF">
        <w:rPr>
          <w:bCs/>
          <w:kern w:val="36"/>
          <w:sz w:val="28"/>
          <w:szCs w:val="28"/>
        </w:rPr>
        <w:t>vướng mắc, khó khăn trong quá trình tổ chức thực hiện Kế hoạch.</w:t>
      </w:r>
    </w:p>
    <w:p w:rsidR="00B976A0" w:rsidRPr="009F3D76" w:rsidRDefault="00B976A0" w:rsidP="00AD0DDD">
      <w:pPr>
        <w:spacing w:after="0"/>
        <w:ind w:firstLine="720"/>
        <w:jc w:val="both"/>
        <w:outlineLvl w:val="0"/>
        <w:rPr>
          <w:b/>
          <w:bCs/>
          <w:kern w:val="36"/>
          <w:sz w:val="28"/>
          <w:szCs w:val="28"/>
        </w:rPr>
      </w:pPr>
      <w:r w:rsidRPr="009F3D76">
        <w:rPr>
          <w:b/>
          <w:bCs/>
          <w:kern w:val="36"/>
          <w:sz w:val="28"/>
          <w:szCs w:val="28"/>
        </w:rPr>
        <w:t>II. NHIỆM VỤ VÀ GIẢI PHÁP CHỦ YẾU</w:t>
      </w:r>
    </w:p>
    <w:p w:rsidR="00B976A0" w:rsidRPr="00734FDF" w:rsidRDefault="00B976A0" w:rsidP="00734FDF">
      <w:pPr>
        <w:spacing w:after="0"/>
        <w:jc w:val="both"/>
        <w:outlineLvl w:val="0"/>
        <w:rPr>
          <w:bCs/>
          <w:kern w:val="36"/>
          <w:sz w:val="28"/>
          <w:szCs w:val="28"/>
        </w:rPr>
      </w:pPr>
    </w:p>
    <w:p w:rsidR="00B976A0" w:rsidRPr="009F3D76" w:rsidRDefault="00B976A0" w:rsidP="00734FDF">
      <w:pPr>
        <w:spacing w:after="0"/>
        <w:ind w:firstLine="720"/>
        <w:jc w:val="both"/>
        <w:outlineLvl w:val="0"/>
        <w:rPr>
          <w:b/>
          <w:bCs/>
          <w:kern w:val="36"/>
          <w:sz w:val="28"/>
          <w:szCs w:val="28"/>
        </w:rPr>
      </w:pPr>
      <w:r w:rsidRPr="009F3D76">
        <w:rPr>
          <w:b/>
          <w:bCs/>
          <w:kern w:val="36"/>
          <w:sz w:val="28"/>
          <w:szCs w:val="28"/>
        </w:rPr>
        <w:t>1. Tăng cường tuyên truyền, nâng cao nhận thức cho cán bộ quản lý, giáo viên, nhân viên, cha mẹ học sinh và học sinh về sức khỏe tâm thần</w:t>
      </w:r>
    </w:p>
    <w:p w:rsidR="00B976A0" w:rsidRPr="00734FDF" w:rsidRDefault="00B976A0" w:rsidP="00734FDF">
      <w:pPr>
        <w:spacing w:after="0"/>
        <w:ind w:firstLine="720"/>
        <w:jc w:val="both"/>
        <w:outlineLvl w:val="0"/>
        <w:rPr>
          <w:bCs/>
          <w:kern w:val="36"/>
          <w:sz w:val="28"/>
          <w:szCs w:val="28"/>
        </w:rPr>
      </w:pPr>
      <w:r w:rsidRPr="00734FDF">
        <w:rPr>
          <w:bCs/>
          <w:kern w:val="36"/>
          <w:sz w:val="28"/>
          <w:szCs w:val="28"/>
        </w:rPr>
        <w:t>Tổ chức tuyên truyền, nâng cao nhận thức đội ngũ cán bộ quản lý, giáo viên, nhân viên y tế trường học</w:t>
      </w:r>
      <w:r w:rsidR="00125D39" w:rsidRPr="00734FDF">
        <w:rPr>
          <w:bCs/>
          <w:kern w:val="36"/>
          <w:sz w:val="28"/>
          <w:szCs w:val="28"/>
        </w:rPr>
        <w:t xml:space="preserve"> </w:t>
      </w:r>
      <w:r w:rsidRPr="00734FDF">
        <w:rPr>
          <w:bCs/>
          <w:kern w:val="36"/>
          <w:sz w:val="28"/>
          <w:szCs w:val="28"/>
        </w:rPr>
        <w:t>về giáo dục sức khỏe tâm thần và công tác chăm sóc, giáo dục đối với học sinh rối loạn sức khỏe tâm thần.</w:t>
      </w:r>
    </w:p>
    <w:p w:rsidR="00B976A0" w:rsidRPr="00734FDF" w:rsidRDefault="00B976A0" w:rsidP="00734FDF">
      <w:pPr>
        <w:spacing w:after="0"/>
        <w:ind w:firstLine="720"/>
        <w:jc w:val="both"/>
        <w:outlineLvl w:val="0"/>
        <w:rPr>
          <w:bCs/>
          <w:kern w:val="36"/>
          <w:sz w:val="28"/>
          <w:szCs w:val="28"/>
        </w:rPr>
      </w:pPr>
      <w:r w:rsidRPr="00734FDF">
        <w:rPr>
          <w:bCs/>
          <w:kern w:val="36"/>
          <w:sz w:val="28"/>
          <w:szCs w:val="28"/>
        </w:rPr>
        <w:t>- Tăng cường các hoạt động truyền thông, giáo dục về sức khỏe tâm thầ</w:t>
      </w:r>
      <w:r w:rsidR="00AD0DDD">
        <w:rPr>
          <w:bCs/>
          <w:kern w:val="36"/>
          <w:sz w:val="28"/>
          <w:szCs w:val="28"/>
        </w:rPr>
        <w:t xml:space="preserve">n </w:t>
      </w:r>
      <w:r w:rsidRPr="00734FDF">
        <w:rPr>
          <w:bCs/>
          <w:kern w:val="36"/>
          <w:sz w:val="28"/>
          <w:szCs w:val="28"/>
        </w:rPr>
        <w:t xml:space="preserve"> cho học sinh; lồng nghép nội dung tuyên truyền, giáo dục trong các môn học và hoạt động giáo dục, các hoạt động ngoại khóa, văn hóa, thể thao; tổ chức các cuộc thi tìm hiểu về sức khỏe tâm thần, các diễn đàn, các câu lạc bộ sức khỏe trong trường học</w:t>
      </w:r>
      <w:r w:rsidR="00AD0DDD">
        <w:rPr>
          <w:bCs/>
          <w:kern w:val="36"/>
          <w:sz w:val="28"/>
          <w:szCs w:val="28"/>
        </w:rPr>
        <w:t>,</w:t>
      </w:r>
      <w:r w:rsidRPr="00734FDF">
        <w:rPr>
          <w:bCs/>
          <w:kern w:val="36"/>
          <w:sz w:val="28"/>
          <w:szCs w:val="28"/>
        </w:rPr>
        <w:t>...</w:t>
      </w:r>
    </w:p>
    <w:p w:rsidR="00B976A0" w:rsidRPr="009F3D76" w:rsidRDefault="00B976A0" w:rsidP="00734FDF">
      <w:pPr>
        <w:spacing w:after="0"/>
        <w:ind w:firstLine="720"/>
        <w:jc w:val="both"/>
        <w:outlineLvl w:val="0"/>
        <w:rPr>
          <w:b/>
          <w:bCs/>
          <w:kern w:val="36"/>
          <w:sz w:val="28"/>
          <w:szCs w:val="28"/>
        </w:rPr>
      </w:pPr>
      <w:r w:rsidRPr="009F3D76">
        <w:rPr>
          <w:b/>
          <w:bCs/>
          <w:kern w:val="36"/>
          <w:sz w:val="28"/>
          <w:szCs w:val="28"/>
        </w:rPr>
        <w:t>2. Nâng cao năng lực cho cán bộ quản lý, giáo viên, nhân viên, cha mẹ học sinh và học sinh về giáo dục sức khỏe tâm thần</w:t>
      </w:r>
    </w:p>
    <w:p w:rsidR="00B976A0" w:rsidRPr="00734FDF" w:rsidRDefault="00B976A0" w:rsidP="00734FDF">
      <w:pPr>
        <w:spacing w:after="0"/>
        <w:ind w:firstLine="720"/>
        <w:jc w:val="both"/>
        <w:outlineLvl w:val="0"/>
        <w:rPr>
          <w:bCs/>
          <w:kern w:val="36"/>
          <w:sz w:val="28"/>
          <w:szCs w:val="28"/>
        </w:rPr>
      </w:pPr>
      <w:r w:rsidRPr="00734FDF">
        <w:rPr>
          <w:bCs/>
          <w:kern w:val="36"/>
          <w:sz w:val="28"/>
          <w:szCs w:val="28"/>
        </w:rPr>
        <w:t>- Triển khai các tài liệu và sổ tay truyền thông</w:t>
      </w:r>
      <w:r w:rsidR="005537EC" w:rsidRPr="00734FDF">
        <w:rPr>
          <w:bCs/>
          <w:kern w:val="36"/>
          <w:sz w:val="28"/>
          <w:szCs w:val="28"/>
        </w:rPr>
        <w:t xml:space="preserve"> về</w:t>
      </w:r>
      <w:r w:rsidRPr="00734FDF">
        <w:rPr>
          <w:bCs/>
          <w:kern w:val="36"/>
          <w:sz w:val="28"/>
          <w:szCs w:val="28"/>
        </w:rPr>
        <w:t xml:space="preserve"> hướng dẫn công tác chăm sóc sức khỏe tâm thần, đánh giá sàng lọc để phát hiện học sinh có biểu hiện rối loạn sức khỏe tâm thần; tài liệu nâng cao kiến thức, kỹ năng, hướng dẫn các phương pháp nhận biết và hỗ trợ sàng lọc, can thiệp đối với học sinh có rối loạn sức khỏe tâm thần trong trường học và tư vấn, hỗ trợ chuyển tuyến khi cần thiết.</w:t>
      </w:r>
    </w:p>
    <w:p w:rsidR="00B976A0" w:rsidRPr="00734FDF" w:rsidRDefault="00B976A0" w:rsidP="00734FDF">
      <w:pPr>
        <w:spacing w:after="0"/>
        <w:ind w:firstLine="720"/>
        <w:jc w:val="both"/>
        <w:outlineLvl w:val="0"/>
        <w:rPr>
          <w:bCs/>
          <w:kern w:val="36"/>
          <w:sz w:val="28"/>
          <w:szCs w:val="28"/>
        </w:rPr>
      </w:pPr>
      <w:r w:rsidRPr="00734FDF">
        <w:rPr>
          <w:bCs/>
          <w:kern w:val="36"/>
          <w:sz w:val="28"/>
          <w:szCs w:val="28"/>
        </w:rPr>
        <w:t xml:space="preserve">- </w:t>
      </w:r>
      <w:r w:rsidR="005537EC" w:rsidRPr="00734FDF">
        <w:rPr>
          <w:bCs/>
          <w:kern w:val="36"/>
          <w:sz w:val="28"/>
          <w:szCs w:val="28"/>
        </w:rPr>
        <w:t>Tạo điều kiện</w:t>
      </w:r>
      <w:r w:rsidRPr="00734FDF">
        <w:rPr>
          <w:bCs/>
          <w:kern w:val="36"/>
          <w:sz w:val="28"/>
          <w:szCs w:val="28"/>
        </w:rPr>
        <w:t xml:space="preserve"> cho cán bộ quản lý, giáo viên, nhân viên y tế trường học, cha mẹ học sinh về việc nhận biết, đánh giá sàng lọc phát hiện sớm các yếu tố nguy cơ về sức khỏe tâm thần và quản lý, chăm sóc sức khỏe tâm thần học sinh trong trường học.</w:t>
      </w:r>
    </w:p>
    <w:p w:rsidR="00865AF6" w:rsidRPr="00734FDF" w:rsidRDefault="00865AF6" w:rsidP="00734FDF">
      <w:pPr>
        <w:spacing w:after="0"/>
        <w:ind w:firstLine="720"/>
        <w:jc w:val="both"/>
        <w:outlineLvl w:val="0"/>
        <w:rPr>
          <w:bCs/>
          <w:kern w:val="36"/>
          <w:sz w:val="28"/>
          <w:szCs w:val="28"/>
        </w:rPr>
      </w:pPr>
      <w:r w:rsidRPr="00734FDF">
        <w:rPr>
          <w:bCs/>
          <w:kern w:val="36"/>
          <w:sz w:val="28"/>
          <w:szCs w:val="28"/>
        </w:rPr>
        <w:t>- Lồng ghép nội dung giáo dục về sức khỏe tâm thần vào các môn học chính khóa trong nhà trường .</w:t>
      </w:r>
    </w:p>
    <w:p w:rsidR="00865AF6" w:rsidRPr="00734FDF" w:rsidRDefault="00865AF6" w:rsidP="00734FDF">
      <w:pPr>
        <w:spacing w:after="0"/>
        <w:ind w:firstLine="720"/>
        <w:jc w:val="both"/>
        <w:outlineLvl w:val="0"/>
        <w:rPr>
          <w:bCs/>
          <w:kern w:val="36"/>
          <w:sz w:val="28"/>
          <w:szCs w:val="28"/>
        </w:rPr>
      </w:pPr>
      <w:r w:rsidRPr="00734FDF">
        <w:rPr>
          <w:bCs/>
          <w:kern w:val="36"/>
          <w:sz w:val="28"/>
          <w:szCs w:val="28"/>
        </w:rPr>
        <w:t xml:space="preserve">- Phối hợp </w:t>
      </w:r>
      <w:r w:rsidR="0075131C" w:rsidRPr="00734FDF">
        <w:rPr>
          <w:bCs/>
          <w:kern w:val="36"/>
          <w:sz w:val="28"/>
          <w:szCs w:val="28"/>
        </w:rPr>
        <w:t xml:space="preserve">trung tâm y tế phường và </w:t>
      </w:r>
      <w:r w:rsidRPr="00734FDF">
        <w:rPr>
          <w:bCs/>
          <w:kern w:val="36"/>
          <w:sz w:val="28"/>
          <w:szCs w:val="28"/>
        </w:rPr>
        <w:t>chính quyền địa phương xây dựng mạng lưới các chuyên gia về tâm lý, giáo dục, bác sỹ điều trị rối loạn sức khỏe tâm thần để tư vấn, hỗ trợ cán bộ quản lý, giáo viên, cha mẹ học sinh và cung cấp dịch vụ tham vấn, điều trị chuyên nghiệp.</w:t>
      </w:r>
    </w:p>
    <w:p w:rsidR="00865AF6" w:rsidRPr="00734FDF" w:rsidRDefault="00865AF6" w:rsidP="00734FDF">
      <w:pPr>
        <w:spacing w:after="0"/>
        <w:ind w:firstLine="720"/>
        <w:jc w:val="both"/>
        <w:outlineLvl w:val="0"/>
        <w:rPr>
          <w:bCs/>
          <w:kern w:val="36"/>
          <w:sz w:val="28"/>
          <w:szCs w:val="28"/>
        </w:rPr>
      </w:pPr>
      <w:r w:rsidRPr="00734FDF">
        <w:rPr>
          <w:bCs/>
          <w:kern w:val="36"/>
          <w:sz w:val="28"/>
          <w:szCs w:val="28"/>
        </w:rPr>
        <w:t>- Tổ chức các hoạt động giáo dục kiến thức, các kỹ năng cho học sinh về sức khỏe tâm thần, chú trọng rèn luyện kỹ năng điều chỉnh cảm xúc, giải quyết vấn đề, giải quyết xung đột và duy trì các mối quan hệ lành mạnh nhằm giảm trầm cảm, lo âu, bạo lực, bắt nạt, giận dữ đối với học sinh.</w:t>
      </w:r>
    </w:p>
    <w:p w:rsidR="00865AF6" w:rsidRPr="00734FDF" w:rsidRDefault="00865AF6" w:rsidP="00734FDF">
      <w:pPr>
        <w:spacing w:after="0"/>
        <w:ind w:firstLine="720"/>
        <w:jc w:val="both"/>
        <w:outlineLvl w:val="0"/>
        <w:rPr>
          <w:bCs/>
          <w:kern w:val="36"/>
          <w:sz w:val="28"/>
          <w:szCs w:val="28"/>
        </w:rPr>
      </w:pPr>
      <w:r w:rsidRPr="009F3D76">
        <w:rPr>
          <w:b/>
          <w:bCs/>
          <w:kern w:val="36"/>
          <w:sz w:val="28"/>
          <w:szCs w:val="28"/>
        </w:rPr>
        <w:t>3. Triển khai thực hiện nội dung các văn bản, chính sách và tăng cường</w:t>
      </w:r>
      <w:r w:rsidR="00351B90" w:rsidRPr="009F3D76">
        <w:rPr>
          <w:b/>
          <w:bCs/>
          <w:kern w:val="36"/>
          <w:sz w:val="28"/>
          <w:szCs w:val="28"/>
        </w:rPr>
        <w:t xml:space="preserve">  </w:t>
      </w:r>
      <w:r w:rsidRPr="009F3D76">
        <w:rPr>
          <w:b/>
          <w:bCs/>
          <w:kern w:val="36"/>
          <w:sz w:val="28"/>
          <w:szCs w:val="28"/>
        </w:rPr>
        <w:t>phối hợp giữa Nhà trường và gia đình</w:t>
      </w:r>
    </w:p>
    <w:p w:rsidR="00865AF6" w:rsidRPr="00734FDF" w:rsidRDefault="00865AF6" w:rsidP="00734FDF">
      <w:pPr>
        <w:spacing w:after="0"/>
        <w:ind w:firstLine="720"/>
        <w:jc w:val="both"/>
        <w:outlineLvl w:val="0"/>
        <w:rPr>
          <w:bCs/>
          <w:kern w:val="36"/>
          <w:sz w:val="28"/>
          <w:szCs w:val="28"/>
        </w:rPr>
      </w:pPr>
      <w:r w:rsidRPr="00734FDF">
        <w:rPr>
          <w:bCs/>
          <w:kern w:val="36"/>
          <w:sz w:val="28"/>
          <w:szCs w:val="28"/>
        </w:rPr>
        <w:t>- Rà soát, hoàn thiện và tổ chức triển khai hiệu quả các văn bản quy định về tiêu chí trường học an toàn, thân thiện, ứng xử văn hóa, khen thưởng, kỷ luật học sinh, tạo môi trường để học sinh được phát triển toàn diện, giảm áp lực học tập.</w:t>
      </w:r>
    </w:p>
    <w:p w:rsidR="00865AF6" w:rsidRPr="00734FDF" w:rsidRDefault="00865AF6" w:rsidP="00734FDF">
      <w:pPr>
        <w:spacing w:after="0"/>
        <w:ind w:firstLine="720"/>
        <w:jc w:val="both"/>
        <w:outlineLvl w:val="0"/>
        <w:rPr>
          <w:bCs/>
          <w:kern w:val="36"/>
          <w:sz w:val="28"/>
          <w:szCs w:val="28"/>
        </w:rPr>
      </w:pPr>
      <w:r w:rsidRPr="00734FDF">
        <w:rPr>
          <w:bCs/>
          <w:kern w:val="36"/>
          <w:sz w:val="28"/>
          <w:szCs w:val="28"/>
        </w:rPr>
        <w:t>- Triển khai chính sách hỗ trợ học sinh rối loạn sức khỏe tâm</w:t>
      </w:r>
      <w:r w:rsidR="007B5519" w:rsidRPr="00734FDF">
        <w:rPr>
          <w:bCs/>
          <w:kern w:val="36"/>
          <w:sz w:val="28"/>
          <w:szCs w:val="28"/>
        </w:rPr>
        <w:t xml:space="preserve"> </w:t>
      </w:r>
      <w:r w:rsidRPr="00734FDF">
        <w:rPr>
          <w:bCs/>
          <w:kern w:val="36"/>
          <w:sz w:val="28"/>
          <w:szCs w:val="28"/>
        </w:rPr>
        <w:t>thần được tiếp cận với các dịch vụ giáo dục đặc biệt, giáo dục hòa nhập.</w:t>
      </w:r>
    </w:p>
    <w:p w:rsidR="00865AF6" w:rsidRPr="00734FDF" w:rsidRDefault="00865AF6" w:rsidP="00734FDF">
      <w:pPr>
        <w:spacing w:after="0"/>
        <w:ind w:firstLine="720"/>
        <w:jc w:val="both"/>
        <w:outlineLvl w:val="0"/>
        <w:rPr>
          <w:bCs/>
          <w:kern w:val="36"/>
          <w:sz w:val="28"/>
          <w:szCs w:val="28"/>
        </w:rPr>
      </w:pPr>
      <w:r w:rsidRPr="00734FDF">
        <w:rPr>
          <w:bCs/>
          <w:kern w:val="36"/>
          <w:sz w:val="28"/>
          <w:szCs w:val="28"/>
        </w:rPr>
        <w:lastRenderedPageBreak/>
        <w:t>- Tham gia tập huấn, truyền thông, giáo dục, tư vấn và chăm sóc, sàng lọc, điều trị, phát hiện sớm các yếu tố nguy cơ về sức khỏe tâm thần của học sinh trong các cơ sở giáo dục. Tăng cường phối hợp, kết nối giữa nhà trường và gia đình học sinh trong hoạt động tuyên truyền, giáo dục, tư vấn và chăm sóc sức khỏe tâm thần cho học sinh.</w:t>
      </w:r>
    </w:p>
    <w:p w:rsidR="00865AF6" w:rsidRPr="00734FDF" w:rsidRDefault="00865AF6" w:rsidP="00734FDF">
      <w:pPr>
        <w:spacing w:after="0"/>
        <w:ind w:firstLine="720"/>
        <w:jc w:val="both"/>
        <w:outlineLvl w:val="0"/>
        <w:rPr>
          <w:bCs/>
          <w:kern w:val="36"/>
          <w:sz w:val="28"/>
          <w:szCs w:val="28"/>
        </w:rPr>
      </w:pPr>
      <w:r w:rsidRPr="009F3D76">
        <w:rPr>
          <w:b/>
          <w:bCs/>
          <w:kern w:val="36"/>
          <w:sz w:val="28"/>
          <w:szCs w:val="28"/>
        </w:rPr>
        <w:t>4. Tăng cường chăm sóc và quản lý sức khỏe tâm thần học sinh</w:t>
      </w:r>
    </w:p>
    <w:p w:rsidR="00865AF6" w:rsidRPr="00734FDF" w:rsidRDefault="00C1202D" w:rsidP="00734FDF">
      <w:pPr>
        <w:spacing w:after="0"/>
        <w:ind w:firstLine="720"/>
        <w:jc w:val="both"/>
        <w:outlineLvl w:val="0"/>
        <w:rPr>
          <w:bCs/>
          <w:kern w:val="36"/>
          <w:sz w:val="28"/>
          <w:szCs w:val="28"/>
        </w:rPr>
      </w:pPr>
      <w:r w:rsidRPr="00734FDF">
        <w:rPr>
          <w:bCs/>
          <w:kern w:val="36"/>
          <w:sz w:val="28"/>
          <w:szCs w:val="28"/>
        </w:rPr>
        <w:t>T</w:t>
      </w:r>
      <w:r w:rsidR="00865AF6" w:rsidRPr="00734FDF">
        <w:rPr>
          <w:bCs/>
          <w:kern w:val="36"/>
          <w:sz w:val="28"/>
          <w:szCs w:val="28"/>
        </w:rPr>
        <w:t>ổ chức đánh giá sức khỏe định kỳ của học sinh, kết hợp lồng ghép các hoạt động sàng lọc phát hiện sớm các vấn đề sức khỏe tâm thần và dự phòng các yếu tố nguy cơ của rối loạn sức khỏe tâm thần học sinh.</w:t>
      </w:r>
    </w:p>
    <w:p w:rsidR="00865AF6" w:rsidRPr="00734FDF" w:rsidRDefault="00865AF6" w:rsidP="00734FDF">
      <w:pPr>
        <w:spacing w:after="0"/>
        <w:ind w:firstLine="720"/>
        <w:jc w:val="both"/>
        <w:outlineLvl w:val="0"/>
        <w:rPr>
          <w:bCs/>
          <w:kern w:val="36"/>
          <w:sz w:val="28"/>
          <w:szCs w:val="28"/>
        </w:rPr>
      </w:pPr>
      <w:r w:rsidRPr="00734FDF">
        <w:rPr>
          <w:bCs/>
          <w:kern w:val="36"/>
          <w:sz w:val="28"/>
          <w:szCs w:val="28"/>
        </w:rPr>
        <w:t>- Triển khai các chương trình giáo dục, chăm sóc, hỗ trợ, phòng ngừa và can thiệp sớm đối với các trường hợp học sinh có rối loạn sức khỏe tâm thần trong trường học, chú trọng đến yếu tố giới và nhạy cảm về giới phù hợp với lứa tuổi ở học sinh.</w:t>
      </w:r>
    </w:p>
    <w:p w:rsidR="00865AF6" w:rsidRPr="00734FDF" w:rsidRDefault="00865AF6" w:rsidP="00734FDF">
      <w:pPr>
        <w:spacing w:after="0"/>
        <w:ind w:firstLine="720"/>
        <w:jc w:val="both"/>
        <w:outlineLvl w:val="0"/>
        <w:rPr>
          <w:bCs/>
          <w:kern w:val="36"/>
          <w:sz w:val="28"/>
          <w:szCs w:val="28"/>
        </w:rPr>
      </w:pPr>
      <w:r w:rsidRPr="00734FDF">
        <w:rPr>
          <w:bCs/>
          <w:kern w:val="36"/>
          <w:sz w:val="28"/>
          <w:szCs w:val="28"/>
        </w:rPr>
        <w:t>- Thường xuyên cập nhật dữ liệu học sinh rối loạn sức khỏe tâm thần vào cơ sở dữ liệu sức khỏe học sinh của ngành Giáo dục.</w:t>
      </w:r>
    </w:p>
    <w:p w:rsidR="00B976A0" w:rsidRPr="009F3D76" w:rsidRDefault="00865AF6" w:rsidP="00734FDF">
      <w:pPr>
        <w:spacing w:after="0"/>
        <w:ind w:firstLine="720"/>
        <w:jc w:val="both"/>
        <w:outlineLvl w:val="0"/>
        <w:rPr>
          <w:b/>
          <w:bCs/>
          <w:kern w:val="36"/>
          <w:sz w:val="28"/>
          <w:szCs w:val="28"/>
        </w:rPr>
      </w:pPr>
      <w:r w:rsidRPr="009F3D76">
        <w:rPr>
          <w:b/>
          <w:bCs/>
          <w:kern w:val="36"/>
          <w:sz w:val="28"/>
          <w:szCs w:val="28"/>
        </w:rPr>
        <w:t>5. Đẩy mạnh xã hội hóa công tác giáo dục sức khỏe tâm thần trong</w:t>
      </w:r>
      <w:r w:rsidR="00A01F81" w:rsidRPr="009F3D76">
        <w:rPr>
          <w:b/>
          <w:bCs/>
          <w:kern w:val="36"/>
          <w:sz w:val="28"/>
          <w:szCs w:val="28"/>
        </w:rPr>
        <w:t xml:space="preserve"> </w:t>
      </w:r>
      <w:r w:rsidRPr="009F3D76">
        <w:rPr>
          <w:b/>
          <w:bCs/>
          <w:kern w:val="36"/>
          <w:sz w:val="28"/>
          <w:szCs w:val="28"/>
        </w:rPr>
        <w:t>trường học</w:t>
      </w:r>
    </w:p>
    <w:p w:rsidR="00A01F81" w:rsidRPr="00734FDF" w:rsidRDefault="00A01F81" w:rsidP="00734FDF">
      <w:pPr>
        <w:spacing w:after="0"/>
        <w:ind w:firstLine="720"/>
        <w:jc w:val="both"/>
        <w:outlineLvl w:val="0"/>
        <w:rPr>
          <w:bCs/>
          <w:kern w:val="36"/>
          <w:sz w:val="28"/>
          <w:szCs w:val="28"/>
        </w:rPr>
      </w:pPr>
      <w:r w:rsidRPr="00734FDF">
        <w:rPr>
          <w:bCs/>
          <w:kern w:val="36"/>
          <w:sz w:val="28"/>
          <w:szCs w:val="28"/>
        </w:rPr>
        <w:t>- Thúc đẩy hợp tác, huy động sự tham gia của các cơ quan, tổ chức, cá nhân và cộng đồng trong việc chăm sóc, giáo dục học sinh, phòng, ngừa các yếu tố nguy cơ của rối loạn sức khỏe tâm thần.</w:t>
      </w:r>
    </w:p>
    <w:p w:rsidR="00A01F81" w:rsidRPr="009F3D76" w:rsidRDefault="00A01F81" w:rsidP="00734FDF">
      <w:pPr>
        <w:spacing w:after="0"/>
        <w:ind w:firstLine="720"/>
        <w:jc w:val="both"/>
        <w:outlineLvl w:val="0"/>
        <w:rPr>
          <w:b/>
          <w:bCs/>
          <w:kern w:val="36"/>
          <w:sz w:val="28"/>
          <w:szCs w:val="28"/>
        </w:rPr>
      </w:pPr>
      <w:r w:rsidRPr="009F3D76">
        <w:rPr>
          <w:b/>
          <w:bCs/>
          <w:kern w:val="36"/>
          <w:sz w:val="28"/>
          <w:szCs w:val="28"/>
        </w:rPr>
        <w:t>III. KINH PHÍ</w:t>
      </w:r>
    </w:p>
    <w:p w:rsidR="00A01F81" w:rsidRPr="00734FDF" w:rsidRDefault="00A01F81" w:rsidP="00734FDF">
      <w:pPr>
        <w:spacing w:after="0"/>
        <w:ind w:firstLine="720"/>
        <w:jc w:val="both"/>
        <w:outlineLvl w:val="0"/>
        <w:rPr>
          <w:bCs/>
          <w:kern w:val="36"/>
          <w:sz w:val="28"/>
          <w:szCs w:val="28"/>
        </w:rPr>
      </w:pPr>
      <w:r w:rsidRPr="00734FDF">
        <w:rPr>
          <w:bCs/>
          <w:kern w:val="36"/>
          <w:sz w:val="28"/>
          <w:szCs w:val="28"/>
        </w:rPr>
        <w:t>- Kinh phí thực hiện Kế hoạch này được bố trí từ nguồn ngân sách nhà nước, nguồn tài trợ và các nguồn huy động hợp pháp khác theo quy định của pháp luật.</w:t>
      </w:r>
    </w:p>
    <w:p w:rsidR="00A01F81" w:rsidRPr="00734FDF" w:rsidRDefault="00A01F81" w:rsidP="00734FDF">
      <w:pPr>
        <w:spacing w:after="0"/>
        <w:ind w:firstLine="720"/>
        <w:jc w:val="both"/>
        <w:outlineLvl w:val="0"/>
        <w:rPr>
          <w:bCs/>
          <w:kern w:val="36"/>
          <w:sz w:val="28"/>
          <w:szCs w:val="28"/>
        </w:rPr>
      </w:pPr>
      <w:r w:rsidRPr="00734FDF">
        <w:rPr>
          <w:bCs/>
          <w:kern w:val="36"/>
          <w:sz w:val="28"/>
          <w:szCs w:val="28"/>
        </w:rPr>
        <w:t>- Việc lập dự toán, quyết toán, quản lý sử dụng kinh phí bảo đảm triển khai thực hiện theo các quy định pháp luật hiện hành.</w:t>
      </w:r>
    </w:p>
    <w:p w:rsidR="00A01F81" w:rsidRPr="009F3D76" w:rsidRDefault="00A01F81" w:rsidP="00734FDF">
      <w:pPr>
        <w:spacing w:after="0"/>
        <w:ind w:firstLine="720"/>
        <w:jc w:val="both"/>
        <w:outlineLvl w:val="0"/>
        <w:rPr>
          <w:b/>
          <w:bCs/>
          <w:kern w:val="36"/>
          <w:sz w:val="28"/>
          <w:szCs w:val="28"/>
        </w:rPr>
      </w:pPr>
      <w:r w:rsidRPr="009F3D76">
        <w:rPr>
          <w:b/>
          <w:bCs/>
          <w:kern w:val="36"/>
          <w:sz w:val="28"/>
          <w:szCs w:val="28"/>
        </w:rPr>
        <w:t>IV. TỔ CHỨC THỰC HIỆN</w:t>
      </w:r>
    </w:p>
    <w:p w:rsidR="00A01F81" w:rsidRPr="009F3D76" w:rsidRDefault="00A01F81" w:rsidP="00734FDF">
      <w:pPr>
        <w:spacing w:after="0"/>
        <w:ind w:firstLine="720"/>
        <w:jc w:val="both"/>
        <w:outlineLvl w:val="0"/>
        <w:rPr>
          <w:b/>
          <w:bCs/>
          <w:kern w:val="36"/>
          <w:sz w:val="28"/>
          <w:szCs w:val="28"/>
        </w:rPr>
      </w:pPr>
      <w:r w:rsidRPr="009F3D76">
        <w:rPr>
          <w:b/>
          <w:bCs/>
          <w:kern w:val="36"/>
          <w:sz w:val="28"/>
          <w:szCs w:val="28"/>
        </w:rPr>
        <w:t xml:space="preserve">1. </w:t>
      </w:r>
      <w:r w:rsidR="00807AAB" w:rsidRPr="009F3D76">
        <w:rPr>
          <w:b/>
          <w:bCs/>
          <w:kern w:val="36"/>
          <w:sz w:val="28"/>
          <w:szCs w:val="28"/>
        </w:rPr>
        <w:t>Ban giám hiệu</w:t>
      </w:r>
    </w:p>
    <w:p w:rsidR="00A01F81" w:rsidRPr="00734FDF" w:rsidRDefault="005913A0" w:rsidP="00734FDF">
      <w:pPr>
        <w:spacing w:after="0"/>
        <w:ind w:firstLine="720"/>
        <w:jc w:val="both"/>
        <w:outlineLvl w:val="0"/>
        <w:rPr>
          <w:bCs/>
          <w:kern w:val="36"/>
          <w:sz w:val="28"/>
          <w:szCs w:val="28"/>
        </w:rPr>
      </w:pPr>
      <w:r w:rsidRPr="00734FDF">
        <w:rPr>
          <w:bCs/>
          <w:kern w:val="36"/>
          <w:sz w:val="28"/>
          <w:szCs w:val="28"/>
        </w:rPr>
        <w:t>- X</w:t>
      </w:r>
      <w:r w:rsidR="00A01F81" w:rsidRPr="00734FDF">
        <w:rPr>
          <w:bCs/>
          <w:kern w:val="36"/>
          <w:sz w:val="28"/>
          <w:szCs w:val="28"/>
        </w:rPr>
        <w:t>ây dựng kế hoạch, chương trình phối hợp với các đơn vị có liên quan về công tác phòng, ngừa các yếu tố nguy cơ của rối loạn sức khỏe tâm thần và chăm sóc sức khỏe tâm thần học sinh. Tham mưu triển khai các chính sách về dự phòng, chăm sóc sức khỏe tâm thần học sinh.</w:t>
      </w:r>
    </w:p>
    <w:p w:rsidR="00F8488D" w:rsidRPr="00734FDF" w:rsidRDefault="00F8488D" w:rsidP="00734FDF">
      <w:pPr>
        <w:spacing w:after="0"/>
        <w:ind w:firstLine="720"/>
        <w:jc w:val="both"/>
        <w:outlineLvl w:val="0"/>
        <w:rPr>
          <w:bCs/>
          <w:kern w:val="36"/>
          <w:sz w:val="28"/>
          <w:szCs w:val="28"/>
        </w:rPr>
      </w:pPr>
      <w:r w:rsidRPr="00734FDF">
        <w:rPr>
          <w:bCs/>
          <w:kern w:val="36"/>
          <w:sz w:val="28"/>
          <w:szCs w:val="28"/>
        </w:rPr>
        <w:t>- Kiểm tra, đánh giá việc thực hiện và triển khai Kế hoạch tại đơn vị.</w:t>
      </w:r>
    </w:p>
    <w:p w:rsidR="00F8488D" w:rsidRPr="009F3D76" w:rsidRDefault="00F8488D" w:rsidP="00734FDF">
      <w:pPr>
        <w:spacing w:after="0"/>
        <w:ind w:firstLine="720"/>
        <w:jc w:val="both"/>
        <w:outlineLvl w:val="0"/>
        <w:rPr>
          <w:b/>
          <w:bCs/>
          <w:kern w:val="36"/>
          <w:sz w:val="28"/>
          <w:szCs w:val="28"/>
        </w:rPr>
      </w:pPr>
      <w:r w:rsidRPr="009F3D76">
        <w:rPr>
          <w:b/>
          <w:bCs/>
          <w:kern w:val="36"/>
          <w:sz w:val="28"/>
          <w:szCs w:val="28"/>
        </w:rPr>
        <w:t>2. Nhân viên y tế</w:t>
      </w:r>
    </w:p>
    <w:p w:rsidR="009371C7" w:rsidRPr="00734FDF" w:rsidRDefault="009371C7" w:rsidP="00734FDF">
      <w:pPr>
        <w:spacing w:after="0"/>
        <w:ind w:firstLine="720"/>
        <w:jc w:val="both"/>
        <w:outlineLvl w:val="0"/>
        <w:rPr>
          <w:bCs/>
          <w:kern w:val="36"/>
          <w:sz w:val="28"/>
          <w:szCs w:val="28"/>
        </w:rPr>
      </w:pPr>
      <w:r w:rsidRPr="00734FDF">
        <w:rPr>
          <w:bCs/>
          <w:kern w:val="36"/>
          <w:sz w:val="28"/>
          <w:szCs w:val="28"/>
        </w:rPr>
        <w:t>- Tổ chức truyền thông, tuyên truyền về công tác giáo dục sức khỏe tâm thần cho học sinh.</w:t>
      </w:r>
    </w:p>
    <w:p w:rsidR="009371C7" w:rsidRPr="00734FDF" w:rsidRDefault="009371C7" w:rsidP="00734FDF">
      <w:pPr>
        <w:spacing w:after="0"/>
        <w:ind w:firstLine="720"/>
        <w:jc w:val="both"/>
        <w:outlineLvl w:val="0"/>
        <w:rPr>
          <w:bCs/>
          <w:kern w:val="36"/>
          <w:sz w:val="28"/>
          <w:szCs w:val="28"/>
        </w:rPr>
      </w:pPr>
      <w:r w:rsidRPr="00734FDF">
        <w:rPr>
          <w:bCs/>
          <w:kern w:val="36"/>
          <w:sz w:val="28"/>
          <w:szCs w:val="28"/>
        </w:rPr>
        <w:t>- Chủ động xây dựng quy chế phối hợp với y tế địa phương chăm sóc, giáo dục sức khỏe cho trẻ em và học sinh đặc biệt là trẻ em, học sinh tâm thần.</w:t>
      </w:r>
    </w:p>
    <w:p w:rsidR="00016ADD" w:rsidRPr="009F3D76" w:rsidRDefault="00016ADD" w:rsidP="00734FDF">
      <w:pPr>
        <w:spacing w:after="0"/>
        <w:ind w:firstLine="720"/>
        <w:jc w:val="both"/>
        <w:outlineLvl w:val="0"/>
        <w:rPr>
          <w:b/>
          <w:bCs/>
          <w:kern w:val="36"/>
          <w:sz w:val="28"/>
          <w:szCs w:val="28"/>
        </w:rPr>
      </w:pPr>
      <w:r w:rsidRPr="009F3D76">
        <w:rPr>
          <w:b/>
          <w:bCs/>
          <w:kern w:val="36"/>
          <w:sz w:val="28"/>
          <w:szCs w:val="28"/>
        </w:rPr>
        <w:t>3. Viên chức CNTT</w:t>
      </w:r>
    </w:p>
    <w:p w:rsidR="00A01F81" w:rsidRPr="00734FDF" w:rsidRDefault="00016ADD" w:rsidP="00734FDF">
      <w:pPr>
        <w:spacing w:after="0"/>
        <w:ind w:firstLine="720"/>
        <w:jc w:val="both"/>
        <w:outlineLvl w:val="0"/>
        <w:rPr>
          <w:bCs/>
          <w:kern w:val="36"/>
          <w:sz w:val="28"/>
          <w:szCs w:val="28"/>
        </w:rPr>
      </w:pPr>
      <w:r w:rsidRPr="00734FDF">
        <w:rPr>
          <w:bCs/>
          <w:kern w:val="36"/>
          <w:sz w:val="28"/>
          <w:szCs w:val="28"/>
        </w:rPr>
        <w:lastRenderedPageBreak/>
        <w:t>- R</w:t>
      </w:r>
      <w:r w:rsidR="00A01F81" w:rsidRPr="00734FDF">
        <w:rPr>
          <w:bCs/>
          <w:kern w:val="36"/>
          <w:sz w:val="28"/>
          <w:szCs w:val="28"/>
        </w:rPr>
        <w:t>à soát, cập nhật và quản lý dữ liệu về học sinh có rối loạn sức khỏe tâm thần trong cơ sở dữ liệu sức khỏe học sinh</w:t>
      </w:r>
      <w:r w:rsidRPr="00734FDF">
        <w:rPr>
          <w:bCs/>
          <w:kern w:val="36"/>
          <w:sz w:val="28"/>
          <w:szCs w:val="28"/>
        </w:rPr>
        <w:t>.</w:t>
      </w:r>
    </w:p>
    <w:p w:rsidR="00016ADD" w:rsidRPr="00734FDF" w:rsidRDefault="00016ADD" w:rsidP="00734FDF">
      <w:pPr>
        <w:spacing w:after="0"/>
        <w:ind w:firstLine="720"/>
        <w:jc w:val="both"/>
        <w:outlineLvl w:val="0"/>
        <w:rPr>
          <w:bCs/>
          <w:kern w:val="36"/>
          <w:sz w:val="28"/>
          <w:szCs w:val="28"/>
        </w:rPr>
      </w:pPr>
      <w:r w:rsidRPr="00734FDF">
        <w:rPr>
          <w:bCs/>
          <w:kern w:val="36"/>
          <w:sz w:val="28"/>
          <w:szCs w:val="28"/>
        </w:rPr>
        <w:t>- Tổ chức truyền thông, tuyên truyền về công tác giáo dục sức khỏe tâm thần trên cổng thông tin</w:t>
      </w:r>
      <w:r w:rsidR="005E5567" w:rsidRPr="00734FDF">
        <w:rPr>
          <w:bCs/>
          <w:kern w:val="36"/>
          <w:sz w:val="28"/>
          <w:szCs w:val="28"/>
        </w:rPr>
        <w:t xml:space="preserve"> của trường.</w:t>
      </w:r>
    </w:p>
    <w:p w:rsidR="005E5567" w:rsidRPr="009F3D76" w:rsidRDefault="005E5567" w:rsidP="00734FDF">
      <w:pPr>
        <w:spacing w:after="0"/>
        <w:ind w:firstLine="720"/>
        <w:jc w:val="both"/>
        <w:outlineLvl w:val="0"/>
        <w:rPr>
          <w:b/>
          <w:bCs/>
          <w:kern w:val="36"/>
          <w:sz w:val="28"/>
          <w:szCs w:val="28"/>
        </w:rPr>
      </w:pPr>
      <w:r w:rsidRPr="009F3D76">
        <w:rPr>
          <w:b/>
          <w:bCs/>
          <w:kern w:val="36"/>
          <w:sz w:val="28"/>
          <w:szCs w:val="28"/>
        </w:rPr>
        <w:t xml:space="preserve">4. Giáo viên </w:t>
      </w:r>
    </w:p>
    <w:p w:rsidR="00A01F81" w:rsidRPr="00734FDF" w:rsidRDefault="00A01F81" w:rsidP="00734FDF">
      <w:pPr>
        <w:spacing w:after="0"/>
        <w:ind w:firstLine="720"/>
        <w:jc w:val="both"/>
        <w:outlineLvl w:val="0"/>
        <w:rPr>
          <w:bCs/>
          <w:kern w:val="36"/>
          <w:sz w:val="28"/>
          <w:szCs w:val="28"/>
        </w:rPr>
      </w:pPr>
      <w:r w:rsidRPr="00734FDF">
        <w:rPr>
          <w:bCs/>
          <w:kern w:val="36"/>
          <w:sz w:val="28"/>
          <w:szCs w:val="28"/>
        </w:rPr>
        <w:t xml:space="preserve">- </w:t>
      </w:r>
      <w:r w:rsidR="005E5567" w:rsidRPr="00734FDF">
        <w:rPr>
          <w:bCs/>
          <w:kern w:val="36"/>
          <w:sz w:val="28"/>
          <w:szCs w:val="28"/>
        </w:rPr>
        <w:t>L</w:t>
      </w:r>
      <w:r w:rsidRPr="00734FDF">
        <w:rPr>
          <w:bCs/>
          <w:kern w:val="36"/>
          <w:sz w:val="28"/>
          <w:szCs w:val="28"/>
        </w:rPr>
        <w:t>ồng ghép nội dung giáo dục sức khỏe tâm</w:t>
      </w:r>
      <w:r w:rsidR="005E5567" w:rsidRPr="00734FDF">
        <w:rPr>
          <w:bCs/>
          <w:kern w:val="36"/>
          <w:sz w:val="28"/>
          <w:szCs w:val="28"/>
        </w:rPr>
        <w:t xml:space="preserve"> vào các môn học chính khóa.</w:t>
      </w:r>
    </w:p>
    <w:p w:rsidR="00AE1D7B" w:rsidRPr="0077335A" w:rsidRDefault="00AE1D7B" w:rsidP="00221FF3">
      <w:pPr>
        <w:spacing w:after="0"/>
        <w:ind w:firstLine="720"/>
        <w:jc w:val="both"/>
        <w:outlineLvl w:val="0"/>
        <w:rPr>
          <w:b/>
          <w:bCs/>
          <w:kern w:val="36"/>
          <w:sz w:val="28"/>
          <w:szCs w:val="28"/>
        </w:rPr>
      </w:pPr>
      <w:r w:rsidRPr="0077335A">
        <w:rPr>
          <w:b/>
          <w:bCs/>
          <w:kern w:val="36"/>
          <w:sz w:val="28"/>
          <w:szCs w:val="28"/>
        </w:rPr>
        <w:t>V. CHẾ ĐỘ BÁO CÁO</w:t>
      </w:r>
    </w:p>
    <w:p w:rsidR="00AE1D7B" w:rsidRPr="00734FDF" w:rsidRDefault="00D20272" w:rsidP="00734FDF">
      <w:pPr>
        <w:spacing w:after="0"/>
        <w:ind w:firstLine="720"/>
        <w:jc w:val="both"/>
        <w:outlineLvl w:val="0"/>
        <w:rPr>
          <w:bCs/>
          <w:kern w:val="36"/>
          <w:sz w:val="28"/>
          <w:szCs w:val="28"/>
        </w:rPr>
      </w:pPr>
      <w:r w:rsidRPr="00734FDF">
        <w:rPr>
          <w:bCs/>
          <w:kern w:val="36"/>
          <w:sz w:val="28"/>
          <w:szCs w:val="28"/>
        </w:rPr>
        <w:t>T</w:t>
      </w:r>
      <w:r w:rsidR="00AE1D7B" w:rsidRPr="00734FDF">
        <w:rPr>
          <w:bCs/>
          <w:kern w:val="36"/>
          <w:sz w:val="28"/>
          <w:szCs w:val="28"/>
        </w:rPr>
        <w:t>ổ chức Sơ kết và báo cáo hằng năm bằng văn bản gửi về Phòng GDĐT qua địa chỉ Email: nguyenthuyaiquoc@tptdm.edu.vn, điện thoại: 0913.860.219 trước ngày 0</w:t>
      </w:r>
      <w:r w:rsidRPr="00734FDF">
        <w:rPr>
          <w:bCs/>
          <w:kern w:val="36"/>
          <w:sz w:val="28"/>
          <w:szCs w:val="28"/>
        </w:rPr>
        <w:t>6</w:t>
      </w:r>
      <w:r w:rsidR="00AE1D7B" w:rsidRPr="00734FDF">
        <w:rPr>
          <w:bCs/>
          <w:kern w:val="36"/>
          <w:sz w:val="28"/>
          <w:szCs w:val="28"/>
        </w:rPr>
        <w:t>/12 hằng năm</w:t>
      </w:r>
      <w:r w:rsidR="00221FF3">
        <w:rPr>
          <w:bCs/>
          <w:kern w:val="36"/>
          <w:sz w:val="28"/>
          <w:szCs w:val="28"/>
        </w:rPr>
        <w:t>.</w:t>
      </w:r>
    </w:p>
    <w:p w:rsidR="004D263F" w:rsidRPr="00305FAB" w:rsidRDefault="00DE2598" w:rsidP="00417468">
      <w:pPr>
        <w:pStyle w:val="NormalWeb"/>
        <w:spacing w:before="0" w:beforeAutospacing="0" w:after="0" w:afterAutospacing="0" w:line="276" w:lineRule="auto"/>
        <w:ind w:firstLine="720"/>
        <w:jc w:val="both"/>
        <w:rPr>
          <w:sz w:val="28"/>
          <w:szCs w:val="28"/>
        </w:rPr>
      </w:pPr>
      <w:r w:rsidRPr="00DE2598">
        <w:rPr>
          <w:sz w:val="28"/>
          <w:szCs w:val="28"/>
        </w:rPr>
        <w:t>Trên đây là kế hoạch</w:t>
      </w:r>
      <w:r w:rsidR="00344CF0">
        <w:rPr>
          <w:sz w:val="28"/>
          <w:szCs w:val="28"/>
        </w:rPr>
        <w:t xml:space="preserve"> </w:t>
      </w:r>
      <w:r w:rsidR="00FC02EE" w:rsidRPr="008C6397">
        <w:rPr>
          <w:bCs/>
          <w:kern w:val="36"/>
          <w:sz w:val="28"/>
          <w:szCs w:val="28"/>
        </w:rPr>
        <w:t>Giáo dục sức khỏe tâm thần cho học sinh trong trường Tiểu học Phú Thọ</w:t>
      </w:r>
      <w:r w:rsidR="00FC02EE">
        <w:rPr>
          <w:bCs/>
          <w:kern w:val="36"/>
          <w:sz w:val="28"/>
          <w:szCs w:val="28"/>
        </w:rPr>
        <w:t xml:space="preserve"> </w:t>
      </w:r>
      <w:r w:rsidR="00FC02EE" w:rsidRPr="008C6397">
        <w:rPr>
          <w:bCs/>
          <w:kern w:val="36"/>
          <w:sz w:val="28"/>
          <w:szCs w:val="28"/>
        </w:rPr>
        <w:t>giai đoạn 2022 -2025</w:t>
      </w:r>
      <w:r w:rsidR="00FC02EE">
        <w:rPr>
          <w:bCs/>
          <w:kern w:val="36"/>
          <w:sz w:val="28"/>
          <w:szCs w:val="28"/>
        </w:rPr>
        <w:t xml:space="preserve"> </w:t>
      </w:r>
      <w:r w:rsidRPr="00E56D20">
        <w:rPr>
          <w:sz w:val="28"/>
          <w:szCs w:val="28"/>
        </w:rPr>
        <w:t>củ</w:t>
      </w:r>
      <w:r w:rsidRPr="00305FAB">
        <w:rPr>
          <w:sz w:val="28"/>
          <w:szCs w:val="28"/>
        </w:rPr>
        <w:t>a trường Tiểu học Phú Thọ</w:t>
      </w:r>
      <w:r w:rsidR="00417468" w:rsidRPr="00305FAB">
        <w:rPr>
          <w:sz w:val="28"/>
          <w:szCs w:val="28"/>
        </w:rPr>
        <w:t>.</w:t>
      </w:r>
      <w:r w:rsidR="00AD0DDD">
        <w:rPr>
          <w:sz w:val="28"/>
          <w:szCs w:val="28"/>
        </w:rPr>
        <w:t>/.</w:t>
      </w:r>
    </w:p>
    <w:p w:rsidR="00EF5481" w:rsidRPr="00DE2598" w:rsidRDefault="00DE2598" w:rsidP="00417468">
      <w:pPr>
        <w:pStyle w:val="NormalWeb"/>
        <w:spacing w:before="0" w:beforeAutospacing="0" w:after="0" w:afterAutospacing="0" w:line="276" w:lineRule="auto"/>
        <w:jc w:val="both"/>
        <w:rPr>
          <w:b/>
          <w:sz w:val="28"/>
          <w:szCs w:val="28"/>
        </w:rPr>
      </w:pPr>
      <w:r w:rsidRPr="00AD0DDD">
        <w:rPr>
          <w:b/>
          <w:i/>
        </w:rPr>
        <w:t xml:space="preserve">  </w:t>
      </w:r>
      <w:r w:rsidR="00305FAB" w:rsidRPr="00AD0DDD">
        <w:rPr>
          <w:b/>
          <w:i/>
        </w:rPr>
        <w:t>Nơi nhận</w:t>
      </w:r>
      <w:r w:rsidR="004144DC" w:rsidRPr="00AD0DDD">
        <w:rPr>
          <w:b/>
          <w:i/>
        </w:rPr>
        <w:t>:</w:t>
      </w:r>
      <w:r w:rsidRPr="00AD0DDD">
        <w:rPr>
          <w:b/>
          <w:i/>
        </w:rPr>
        <w:t xml:space="preserve">                                                             </w:t>
      </w:r>
      <w:r w:rsidR="00AD0DDD">
        <w:rPr>
          <w:b/>
          <w:i/>
        </w:rPr>
        <w:t xml:space="preserve">                     </w:t>
      </w:r>
      <w:r w:rsidRPr="00DE2598">
        <w:rPr>
          <w:b/>
          <w:sz w:val="28"/>
          <w:szCs w:val="28"/>
        </w:rPr>
        <w:t>HIỆU TRƯỞNG</w:t>
      </w:r>
    </w:p>
    <w:p w:rsidR="00734FDF" w:rsidRPr="00AD0DDD" w:rsidRDefault="00AD0DDD" w:rsidP="00AD0DDD">
      <w:pPr>
        <w:spacing w:after="0"/>
        <w:jc w:val="both"/>
        <w:rPr>
          <w:sz w:val="22"/>
        </w:rPr>
      </w:pPr>
      <w:r w:rsidRPr="00AD0DDD">
        <w:rPr>
          <w:sz w:val="22"/>
        </w:rPr>
        <w:t xml:space="preserve">- </w:t>
      </w:r>
      <w:r w:rsidR="00734FDF" w:rsidRPr="00AD0DDD">
        <w:rPr>
          <w:sz w:val="22"/>
        </w:rPr>
        <w:t>BGH;</w:t>
      </w:r>
    </w:p>
    <w:p w:rsidR="00DE2598" w:rsidRPr="00AD0DDD" w:rsidRDefault="00AD0DDD" w:rsidP="00AD0DDD">
      <w:pPr>
        <w:spacing w:after="0"/>
        <w:jc w:val="both"/>
        <w:rPr>
          <w:sz w:val="22"/>
        </w:rPr>
      </w:pPr>
      <w:r w:rsidRPr="00AD0DDD">
        <w:rPr>
          <w:sz w:val="22"/>
        </w:rPr>
        <w:t xml:space="preserve">- </w:t>
      </w:r>
      <w:r w:rsidR="00734FDF" w:rsidRPr="00AD0DDD">
        <w:rPr>
          <w:sz w:val="22"/>
        </w:rPr>
        <w:t>Giáo viên, nhân viên</w:t>
      </w:r>
      <w:r w:rsidR="00305FAB" w:rsidRPr="00AD0DDD">
        <w:rPr>
          <w:sz w:val="22"/>
        </w:rPr>
        <w:t>;</w:t>
      </w:r>
    </w:p>
    <w:p w:rsidR="00523CEF" w:rsidRPr="00AD0DDD" w:rsidRDefault="00AD0DDD" w:rsidP="00AD0DDD">
      <w:pPr>
        <w:spacing w:after="0"/>
        <w:jc w:val="both"/>
        <w:rPr>
          <w:sz w:val="22"/>
        </w:rPr>
      </w:pPr>
      <w:r w:rsidRPr="00AD0DDD">
        <w:rPr>
          <w:sz w:val="22"/>
        </w:rPr>
        <w:t xml:space="preserve">- </w:t>
      </w:r>
      <w:r w:rsidR="00523CEF" w:rsidRPr="00AD0DDD">
        <w:rPr>
          <w:sz w:val="22"/>
        </w:rPr>
        <w:t>Lưu: VT</w:t>
      </w:r>
      <w:r w:rsidRPr="00AD0DDD">
        <w:rPr>
          <w:sz w:val="22"/>
        </w:rPr>
        <w:t>.</w:t>
      </w:r>
    </w:p>
    <w:p w:rsidR="002850D8" w:rsidRDefault="002850D8" w:rsidP="002850D8">
      <w:pPr>
        <w:spacing w:after="0"/>
        <w:jc w:val="both"/>
      </w:pPr>
    </w:p>
    <w:p w:rsidR="002850D8" w:rsidRDefault="002850D8" w:rsidP="002850D8">
      <w:pPr>
        <w:spacing w:after="0"/>
        <w:jc w:val="both"/>
      </w:pPr>
    </w:p>
    <w:p w:rsidR="002850D8" w:rsidRDefault="002850D8" w:rsidP="002850D8">
      <w:pPr>
        <w:spacing w:after="0"/>
        <w:jc w:val="both"/>
      </w:pPr>
    </w:p>
    <w:p w:rsidR="002850D8" w:rsidRDefault="002850D8" w:rsidP="002850D8">
      <w:pPr>
        <w:spacing w:after="0"/>
        <w:jc w:val="both"/>
      </w:pPr>
    </w:p>
    <w:p w:rsidR="002850D8" w:rsidRDefault="002850D8" w:rsidP="002850D8">
      <w:pPr>
        <w:spacing w:after="0"/>
        <w:jc w:val="both"/>
      </w:pPr>
    </w:p>
    <w:p w:rsidR="002850D8" w:rsidRDefault="002850D8" w:rsidP="002850D8">
      <w:pPr>
        <w:spacing w:after="0"/>
        <w:jc w:val="both"/>
      </w:pPr>
    </w:p>
    <w:p w:rsidR="002850D8" w:rsidRDefault="002850D8" w:rsidP="002850D8">
      <w:pPr>
        <w:spacing w:after="0"/>
        <w:jc w:val="both"/>
      </w:pPr>
    </w:p>
    <w:p w:rsidR="002850D8" w:rsidRDefault="002850D8" w:rsidP="002850D8">
      <w:pPr>
        <w:spacing w:after="0"/>
        <w:jc w:val="both"/>
      </w:pPr>
    </w:p>
    <w:p w:rsidR="002850D8" w:rsidRDefault="002850D8" w:rsidP="002850D8">
      <w:pPr>
        <w:spacing w:after="0"/>
        <w:jc w:val="both"/>
      </w:pPr>
    </w:p>
    <w:p w:rsidR="002850D8" w:rsidRDefault="002850D8" w:rsidP="002850D8">
      <w:pPr>
        <w:spacing w:after="0"/>
        <w:jc w:val="both"/>
      </w:pPr>
    </w:p>
    <w:p w:rsidR="002850D8" w:rsidRDefault="002850D8" w:rsidP="002850D8">
      <w:pPr>
        <w:spacing w:after="0"/>
        <w:jc w:val="both"/>
      </w:pPr>
    </w:p>
    <w:p w:rsidR="002850D8" w:rsidRDefault="002850D8" w:rsidP="002850D8">
      <w:pPr>
        <w:spacing w:after="0"/>
        <w:jc w:val="both"/>
      </w:pPr>
    </w:p>
    <w:p w:rsidR="002850D8" w:rsidRDefault="002850D8" w:rsidP="002850D8">
      <w:pPr>
        <w:spacing w:after="0"/>
        <w:jc w:val="both"/>
      </w:pPr>
    </w:p>
    <w:p w:rsidR="002850D8" w:rsidRDefault="002850D8" w:rsidP="002850D8">
      <w:pPr>
        <w:spacing w:after="0"/>
        <w:jc w:val="both"/>
      </w:pPr>
    </w:p>
    <w:p w:rsidR="002850D8" w:rsidRDefault="002850D8" w:rsidP="002850D8">
      <w:pPr>
        <w:spacing w:after="0"/>
        <w:jc w:val="both"/>
      </w:pPr>
    </w:p>
    <w:p w:rsidR="002850D8" w:rsidRDefault="002850D8" w:rsidP="002850D8">
      <w:pPr>
        <w:spacing w:after="0"/>
        <w:jc w:val="both"/>
      </w:pPr>
    </w:p>
    <w:p w:rsidR="002850D8" w:rsidRDefault="002850D8" w:rsidP="002850D8">
      <w:pPr>
        <w:spacing w:after="0"/>
        <w:jc w:val="both"/>
      </w:pPr>
    </w:p>
    <w:p w:rsidR="002850D8" w:rsidRDefault="002850D8" w:rsidP="002850D8">
      <w:pPr>
        <w:spacing w:after="0"/>
        <w:jc w:val="both"/>
      </w:pPr>
    </w:p>
    <w:sectPr w:rsidR="002850D8" w:rsidSect="00AD0DDD">
      <w:headerReference w:type="default" r:id="rId8"/>
      <w:headerReference w:type="first" r:id="rId9"/>
      <w:footerReference w:type="first" r:id="rId10"/>
      <w:pgSz w:w="11907" w:h="16840"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251" w:rsidRDefault="00003251" w:rsidP="00221FF3">
      <w:pPr>
        <w:spacing w:after="0" w:line="240" w:lineRule="auto"/>
      </w:pPr>
      <w:r>
        <w:separator/>
      </w:r>
    </w:p>
  </w:endnote>
  <w:endnote w:type="continuationSeparator" w:id="0">
    <w:p w:rsidR="00003251" w:rsidRDefault="00003251" w:rsidP="0022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NTim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FF3" w:rsidRDefault="00221FF3">
    <w:pPr>
      <w:pStyle w:val="Footer"/>
      <w:jc w:val="center"/>
    </w:pPr>
  </w:p>
  <w:p w:rsidR="00221FF3" w:rsidRDefault="00221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251" w:rsidRDefault="00003251" w:rsidP="00221FF3">
      <w:pPr>
        <w:spacing w:after="0" w:line="240" w:lineRule="auto"/>
      </w:pPr>
      <w:r>
        <w:separator/>
      </w:r>
    </w:p>
  </w:footnote>
  <w:footnote w:type="continuationSeparator" w:id="0">
    <w:p w:rsidR="00003251" w:rsidRDefault="00003251" w:rsidP="00221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900723"/>
      <w:docPartObj>
        <w:docPartGallery w:val="Page Numbers (Top of Page)"/>
        <w:docPartUnique/>
      </w:docPartObj>
    </w:sdtPr>
    <w:sdtEndPr>
      <w:rPr>
        <w:noProof/>
      </w:rPr>
    </w:sdtEndPr>
    <w:sdtContent>
      <w:p w:rsidR="00221FF3" w:rsidRDefault="00221FF3">
        <w:pPr>
          <w:pStyle w:val="Header"/>
          <w:jc w:val="center"/>
        </w:pPr>
        <w:r>
          <w:fldChar w:fldCharType="begin"/>
        </w:r>
        <w:r>
          <w:instrText xml:space="preserve"> PAGE   \* MERGEFORMAT </w:instrText>
        </w:r>
        <w:r>
          <w:fldChar w:fldCharType="separate"/>
        </w:r>
        <w:r w:rsidR="00714429">
          <w:rPr>
            <w:noProof/>
          </w:rPr>
          <w:t>2</w:t>
        </w:r>
        <w:r>
          <w:rPr>
            <w:noProof/>
          </w:rPr>
          <w:fldChar w:fldCharType="end"/>
        </w:r>
      </w:p>
    </w:sdtContent>
  </w:sdt>
  <w:p w:rsidR="00221FF3" w:rsidRDefault="00221F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FF3" w:rsidRDefault="00221FF3">
    <w:pPr>
      <w:pStyle w:val="Header"/>
      <w:jc w:val="center"/>
    </w:pPr>
  </w:p>
  <w:p w:rsidR="00221FF3" w:rsidRDefault="00221F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488C"/>
    <w:multiLevelType w:val="hybridMultilevel"/>
    <w:tmpl w:val="354AE13E"/>
    <w:lvl w:ilvl="0" w:tplc="2144953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5E52993"/>
    <w:multiLevelType w:val="hybridMultilevel"/>
    <w:tmpl w:val="4590FB96"/>
    <w:lvl w:ilvl="0" w:tplc="FEA4700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0F79E6"/>
    <w:multiLevelType w:val="hybridMultilevel"/>
    <w:tmpl w:val="38AEB5B0"/>
    <w:lvl w:ilvl="0" w:tplc="09B84B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3A86D79"/>
    <w:multiLevelType w:val="hybridMultilevel"/>
    <w:tmpl w:val="516887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A24924"/>
    <w:multiLevelType w:val="hybridMultilevel"/>
    <w:tmpl w:val="A53434B2"/>
    <w:lvl w:ilvl="0" w:tplc="61C88DDC">
      <w:start w:val="3"/>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48E25CC5"/>
    <w:multiLevelType w:val="hybridMultilevel"/>
    <w:tmpl w:val="AA063640"/>
    <w:lvl w:ilvl="0" w:tplc="FF561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AC5639"/>
    <w:multiLevelType w:val="hybridMultilevel"/>
    <w:tmpl w:val="2F648A3A"/>
    <w:lvl w:ilvl="0" w:tplc="5E80DD56">
      <w:start w:val="1"/>
      <w:numFmt w:val="decimal"/>
      <w:lvlText w:val="%1."/>
      <w:lvlJc w:val="left"/>
      <w:pPr>
        <w:ind w:left="78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A90391"/>
    <w:multiLevelType w:val="hybridMultilevel"/>
    <w:tmpl w:val="F54E33F0"/>
    <w:lvl w:ilvl="0" w:tplc="6CBE3A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6E1B01"/>
    <w:multiLevelType w:val="hybridMultilevel"/>
    <w:tmpl w:val="EDF4332E"/>
    <w:lvl w:ilvl="0" w:tplc="9460C5C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E9F1B0A"/>
    <w:multiLevelType w:val="multilevel"/>
    <w:tmpl w:val="E0B4FF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2951D2B"/>
    <w:multiLevelType w:val="hybridMultilevel"/>
    <w:tmpl w:val="050E2CE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09771D"/>
    <w:multiLevelType w:val="hybridMultilevel"/>
    <w:tmpl w:val="B706D8C4"/>
    <w:lvl w:ilvl="0" w:tplc="FB5A4BC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F7E4DC9"/>
    <w:multiLevelType w:val="hybridMultilevel"/>
    <w:tmpl w:val="317A7B84"/>
    <w:lvl w:ilvl="0" w:tplc="8BF22FC6">
      <w:start w:val="1"/>
      <w:numFmt w:val="bullet"/>
      <w:lvlText w:val="-"/>
      <w:lvlJc w:val="left"/>
      <w:pPr>
        <w:ind w:left="1080" w:hanging="360"/>
      </w:pPr>
      <w:rPr>
        <w:rFonts w:ascii="Arial" w:eastAsia="Times New Roman" w:hAnsi="Arial" w:cs="Arial"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1"/>
  </w:num>
  <w:num w:numId="4">
    <w:abstractNumId w:val="5"/>
  </w:num>
  <w:num w:numId="5">
    <w:abstractNumId w:val="10"/>
  </w:num>
  <w:num w:numId="6">
    <w:abstractNumId w:val="6"/>
  </w:num>
  <w:num w:numId="7">
    <w:abstractNumId w:val="9"/>
  </w:num>
  <w:num w:numId="8">
    <w:abstractNumId w:val="12"/>
  </w:num>
  <w:num w:numId="9">
    <w:abstractNumId w:val="3"/>
  </w:num>
  <w:num w:numId="10">
    <w:abstractNumId w:val="2"/>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57"/>
  <w:drawingGridVerticalSpacing w:val="57"/>
  <w:displayVerticalDrawingGridEvery w:val="2"/>
  <w:doNotUseMarginsForDrawingGridOrigin/>
  <w:drawingGridHorizontalOrigin w:val="57"/>
  <w:drawingGridVerticalOrigin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81"/>
    <w:rsid w:val="00003251"/>
    <w:rsid w:val="00004012"/>
    <w:rsid w:val="00007D97"/>
    <w:rsid w:val="00012E5D"/>
    <w:rsid w:val="0001548F"/>
    <w:rsid w:val="00016ADD"/>
    <w:rsid w:val="00017DA0"/>
    <w:rsid w:val="00021829"/>
    <w:rsid w:val="00023DB6"/>
    <w:rsid w:val="00024F23"/>
    <w:rsid w:val="00026EAB"/>
    <w:rsid w:val="00027B7F"/>
    <w:rsid w:val="00030ABD"/>
    <w:rsid w:val="00036339"/>
    <w:rsid w:val="00040783"/>
    <w:rsid w:val="000516F4"/>
    <w:rsid w:val="0005223F"/>
    <w:rsid w:val="00061660"/>
    <w:rsid w:val="00065DE6"/>
    <w:rsid w:val="00065FB6"/>
    <w:rsid w:val="000672A7"/>
    <w:rsid w:val="00072F08"/>
    <w:rsid w:val="00076596"/>
    <w:rsid w:val="00076E74"/>
    <w:rsid w:val="00077487"/>
    <w:rsid w:val="00080B12"/>
    <w:rsid w:val="00081784"/>
    <w:rsid w:val="000873E3"/>
    <w:rsid w:val="000908E6"/>
    <w:rsid w:val="00094E2D"/>
    <w:rsid w:val="0009516F"/>
    <w:rsid w:val="00097856"/>
    <w:rsid w:val="000A3887"/>
    <w:rsid w:val="000A5194"/>
    <w:rsid w:val="000A5B6C"/>
    <w:rsid w:val="000B293C"/>
    <w:rsid w:val="000B5D8F"/>
    <w:rsid w:val="000B5F88"/>
    <w:rsid w:val="000C01E1"/>
    <w:rsid w:val="000C232E"/>
    <w:rsid w:val="000C3725"/>
    <w:rsid w:val="000C5E55"/>
    <w:rsid w:val="000C5F93"/>
    <w:rsid w:val="000C6E97"/>
    <w:rsid w:val="000D4735"/>
    <w:rsid w:val="000D5E3F"/>
    <w:rsid w:val="000D6F8C"/>
    <w:rsid w:val="000E2261"/>
    <w:rsid w:val="000E25EB"/>
    <w:rsid w:val="000E2E6A"/>
    <w:rsid w:val="000E5B14"/>
    <w:rsid w:val="000E5BCE"/>
    <w:rsid w:val="000E69CF"/>
    <w:rsid w:val="000F0334"/>
    <w:rsid w:val="000F2AD4"/>
    <w:rsid w:val="000F4D85"/>
    <w:rsid w:val="000F5126"/>
    <w:rsid w:val="000F6E95"/>
    <w:rsid w:val="000F783B"/>
    <w:rsid w:val="00100E57"/>
    <w:rsid w:val="001014A1"/>
    <w:rsid w:val="0010234E"/>
    <w:rsid w:val="001024D7"/>
    <w:rsid w:val="00107C41"/>
    <w:rsid w:val="001148D2"/>
    <w:rsid w:val="0012493A"/>
    <w:rsid w:val="00125D39"/>
    <w:rsid w:val="00127C2E"/>
    <w:rsid w:val="00132C25"/>
    <w:rsid w:val="00135CE8"/>
    <w:rsid w:val="00137359"/>
    <w:rsid w:val="00140E56"/>
    <w:rsid w:val="00142C9D"/>
    <w:rsid w:val="00147ED5"/>
    <w:rsid w:val="00154AAE"/>
    <w:rsid w:val="001562F0"/>
    <w:rsid w:val="001631C8"/>
    <w:rsid w:val="00164674"/>
    <w:rsid w:val="00167ADB"/>
    <w:rsid w:val="001771AA"/>
    <w:rsid w:val="00177C07"/>
    <w:rsid w:val="00182F6A"/>
    <w:rsid w:val="00192DCA"/>
    <w:rsid w:val="001952E9"/>
    <w:rsid w:val="00197E37"/>
    <w:rsid w:val="001A1186"/>
    <w:rsid w:val="001A78BF"/>
    <w:rsid w:val="001B2E70"/>
    <w:rsid w:val="001B6173"/>
    <w:rsid w:val="001B6E93"/>
    <w:rsid w:val="001B6FF8"/>
    <w:rsid w:val="001C2BAF"/>
    <w:rsid w:val="001C4AC3"/>
    <w:rsid w:val="001C4F83"/>
    <w:rsid w:val="001C64DF"/>
    <w:rsid w:val="001C7A6E"/>
    <w:rsid w:val="001D1AFD"/>
    <w:rsid w:val="001D28B9"/>
    <w:rsid w:val="001D2D95"/>
    <w:rsid w:val="001D47F5"/>
    <w:rsid w:val="001D4DE1"/>
    <w:rsid w:val="001D63F7"/>
    <w:rsid w:val="001D6823"/>
    <w:rsid w:val="001D744C"/>
    <w:rsid w:val="001F5C98"/>
    <w:rsid w:val="001F69A9"/>
    <w:rsid w:val="0020536B"/>
    <w:rsid w:val="00205416"/>
    <w:rsid w:val="00211284"/>
    <w:rsid w:val="002156AA"/>
    <w:rsid w:val="00215BBE"/>
    <w:rsid w:val="00215D5A"/>
    <w:rsid w:val="00221FF3"/>
    <w:rsid w:val="00226D29"/>
    <w:rsid w:val="0023396D"/>
    <w:rsid w:val="002357A5"/>
    <w:rsid w:val="002362E1"/>
    <w:rsid w:val="002374E2"/>
    <w:rsid w:val="00241CEC"/>
    <w:rsid w:val="00246170"/>
    <w:rsid w:val="00254BAB"/>
    <w:rsid w:val="0025693C"/>
    <w:rsid w:val="00257054"/>
    <w:rsid w:val="0026000B"/>
    <w:rsid w:val="0026055B"/>
    <w:rsid w:val="00261C79"/>
    <w:rsid w:val="00264F86"/>
    <w:rsid w:val="002718B7"/>
    <w:rsid w:val="00272933"/>
    <w:rsid w:val="00273807"/>
    <w:rsid w:val="002759E4"/>
    <w:rsid w:val="00282494"/>
    <w:rsid w:val="002850D8"/>
    <w:rsid w:val="00287768"/>
    <w:rsid w:val="002912EE"/>
    <w:rsid w:val="00291CAB"/>
    <w:rsid w:val="00293556"/>
    <w:rsid w:val="0029478F"/>
    <w:rsid w:val="002A2A8A"/>
    <w:rsid w:val="002B0309"/>
    <w:rsid w:val="002B1284"/>
    <w:rsid w:val="002C422F"/>
    <w:rsid w:val="002C4237"/>
    <w:rsid w:val="002C4717"/>
    <w:rsid w:val="002C6EC3"/>
    <w:rsid w:val="002E0D04"/>
    <w:rsid w:val="002E3729"/>
    <w:rsid w:val="002E38ED"/>
    <w:rsid w:val="002E49E0"/>
    <w:rsid w:val="002F2602"/>
    <w:rsid w:val="002F5016"/>
    <w:rsid w:val="002F5CFA"/>
    <w:rsid w:val="0030396A"/>
    <w:rsid w:val="00305FAB"/>
    <w:rsid w:val="00311123"/>
    <w:rsid w:val="003140FA"/>
    <w:rsid w:val="00317837"/>
    <w:rsid w:val="00322784"/>
    <w:rsid w:val="003235D0"/>
    <w:rsid w:val="0032544B"/>
    <w:rsid w:val="003337B8"/>
    <w:rsid w:val="003343F0"/>
    <w:rsid w:val="003364AB"/>
    <w:rsid w:val="0034437A"/>
    <w:rsid w:val="00344CF0"/>
    <w:rsid w:val="00345400"/>
    <w:rsid w:val="003463CA"/>
    <w:rsid w:val="003474D2"/>
    <w:rsid w:val="00351B90"/>
    <w:rsid w:val="00353F0E"/>
    <w:rsid w:val="0035694B"/>
    <w:rsid w:val="003571B8"/>
    <w:rsid w:val="00357300"/>
    <w:rsid w:val="00361458"/>
    <w:rsid w:val="0036353D"/>
    <w:rsid w:val="00364F20"/>
    <w:rsid w:val="00365F8F"/>
    <w:rsid w:val="00371636"/>
    <w:rsid w:val="00371B35"/>
    <w:rsid w:val="00375CAB"/>
    <w:rsid w:val="00383A49"/>
    <w:rsid w:val="00387E86"/>
    <w:rsid w:val="0039116C"/>
    <w:rsid w:val="00391FA5"/>
    <w:rsid w:val="00394A66"/>
    <w:rsid w:val="00397402"/>
    <w:rsid w:val="003B119E"/>
    <w:rsid w:val="003B16A7"/>
    <w:rsid w:val="003B75F5"/>
    <w:rsid w:val="003C15D1"/>
    <w:rsid w:val="003C6227"/>
    <w:rsid w:val="003D21C6"/>
    <w:rsid w:val="003D26F0"/>
    <w:rsid w:val="003D3237"/>
    <w:rsid w:val="003D373A"/>
    <w:rsid w:val="003D53BF"/>
    <w:rsid w:val="003E0368"/>
    <w:rsid w:val="003E0484"/>
    <w:rsid w:val="003E10B3"/>
    <w:rsid w:val="003E2F1C"/>
    <w:rsid w:val="003E5652"/>
    <w:rsid w:val="00410479"/>
    <w:rsid w:val="00411594"/>
    <w:rsid w:val="00413D9B"/>
    <w:rsid w:val="004144DC"/>
    <w:rsid w:val="00417468"/>
    <w:rsid w:val="00420A43"/>
    <w:rsid w:val="00420EE9"/>
    <w:rsid w:val="00421F5F"/>
    <w:rsid w:val="00423EE4"/>
    <w:rsid w:val="00427278"/>
    <w:rsid w:val="004272B5"/>
    <w:rsid w:val="0042789E"/>
    <w:rsid w:val="00430EA7"/>
    <w:rsid w:val="00433CE2"/>
    <w:rsid w:val="004417B9"/>
    <w:rsid w:val="004510FB"/>
    <w:rsid w:val="00452C95"/>
    <w:rsid w:val="00452DC3"/>
    <w:rsid w:val="00453481"/>
    <w:rsid w:val="00453C9B"/>
    <w:rsid w:val="004551D1"/>
    <w:rsid w:val="0045620C"/>
    <w:rsid w:val="0045674E"/>
    <w:rsid w:val="00460633"/>
    <w:rsid w:val="00463696"/>
    <w:rsid w:val="00464D36"/>
    <w:rsid w:val="00481A00"/>
    <w:rsid w:val="00482B8D"/>
    <w:rsid w:val="004935E8"/>
    <w:rsid w:val="00495D9A"/>
    <w:rsid w:val="004A0BEB"/>
    <w:rsid w:val="004A7E03"/>
    <w:rsid w:val="004A7F8E"/>
    <w:rsid w:val="004B1FE0"/>
    <w:rsid w:val="004B69DA"/>
    <w:rsid w:val="004B7E38"/>
    <w:rsid w:val="004C39C5"/>
    <w:rsid w:val="004D263F"/>
    <w:rsid w:val="004D37E4"/>
    <w:rsid w:val="004D68D0"/>
    <w:rsid w:val="004D7E7B"/>
    <w:rsid w:val="004E420E"/>
    <w:rsid w:val="004E5ED4"/>
    <w:rsid w:val="004E6396"/>
    <w:rsid w:val="004F1C5B"/>
    <w:rsid w:val="004F202C"/>
    <w:rsid w:val="004F48DD"/>
    <w:rsid w:val="004F685C"/>
    <w:rsid w:val="004F7B78"/>
    <w:rsid w:val="00500408"/>
    <w:rsid w:val="005054C5"/>
    <w:rsid w:val="00505745"/>
    <w:rsid w:val="0050585D"/>
    <w:rsid w:val="005068C4"/>
    <w:rsid w:val="0050700E"/>
    <w:rsid w:val="005122D5"/>
    <w:rsid w:val="00513FC5"/>
    <w:rsid w:val="005168EA"/>
    <w:rsid w:val="005170CE"/>
    <w:rsid w:val="00517ADC"/>
    <w:rsid w:val="00520E49"/>
    <w:rsid w:val="00522EF1"/>
    <w:rsid w:val="00523B5A"/>
    <w:rsid w:val="00523CEF"/>
    <w:rsid w:val="005327E7"/>
    <w:rsid w:val="00534EED"/>
    <w:rsid w:val="00536CE4"/>
    <w:rsid w:val="00537759"/>
    <w:rsid w:val="00545A5A"/>
    <w:rsid w:val="0054701B"/>
    <w:rsid w:val="00550819"/>
    <w:rsid w:val="005511DC"/>
    <w:rsid w:val="005526C8"/>
    <w:rsid w:val="005537EC"/>
    <w:rsid w:val="00555342"/>
    <w:rsid w:val="00556B0E"/>
    <w:rsid w:val="00557536"/>
    <w:rsid w:val="00557CE2"/>
    <w:rsid w:val="00563272"/>
    <w:rsid w:val="005650B4"/>
    <w:rsid w:val="005727DC"/>
    <w:rsid w:val="00572ECC"/>
    <w:rsid w:val="00573782"/>
    <w:rsid w:val="0057393F"/>
    <w:rsid w:val="00574AA2"/>
    <w:rsid w:val="00574F7B"/>
    <w:rsid w:val="005817D2"/>
    <w:rsid w:val="00582336"/>
    <w:rsid w:val="00585C22"/>
    <w:rsid w:val="005870EB"/>
    <w:rsid w:val="00587343"/>
    <w:rsid w:val="005913A0"/>
    <w:rsid w:val="00593923"/>
    <w:rsid w:val="0059624C"/>
    <w:rsid w:val="005974AB"/>
    <w:rsid w:val="005A3FB8"/>
    <w:rsid w:val="005A5C8C"/>
    <w:rsid w:val="005A7C12"/>
    <w:rsid w:val="005A7EF7"/>
    <w:rsid w:val="005B1CE1"/>
    <w:rsid w:val="005B5E02"/>
    <w:rsid w:val="005B6BF0"/>
    <w:rsid w:val="005C3C19"/>
    <w:rsid w:val="005C6EF6"/>
    <w:rsid w:val="005D270B"/>
    <w:rsid w:val="005D297E"/>
    <w:rsid w:val="005D62B1"/>
    <w:rsid w:val="005D71A9"/>
    <w:rsid w:val="005E2AE9"/>
    <w:rsid w:val="005E5567"/>
    <w:rsid w:val="005E66C3"/>
    <w:rsid w:val="005E6984"/>
    <w:rsid w:val="005F0A67"/>
    <w:rsid w:val="005F2947"/>
    <w:rsid w:val="005F329E"/>
    <w:rsid w:val="005F4E8C"/>
    <w:rsid w:val="006019B0"/>
    <w:rsid w:val="006032D9"/>
    <w:rsid w:val="00607841"/>
    <w:rsid w:val="00610FDB"/>
    <w:rsid w:val="00613AB5"/>
    <w:rsid w:val="00617F74"/>
    <w:rsid w:val="00623249"/>
    <w:rsid w:val="00635C61"/>
    <w:rsid w:val="00636ED0"/>
    <w:rsid w:val="0065007D"/>
    <w:rsid w:val="00650F18"/>
    <w:rsid w:val="00651055"/>
    <w:rsid w:val="00654448"/>
    <w:rsid w:val="006564B4"/>
    <w:rsid w:val="006565D7"/>
    <w:rsid w:val="00656732"/>
    <w:rsid w:val="00656855"/>
    <w:rsid w:val="00662B4B"/>
    <w:rsid w:val="0066321B"/>
    <w:rsid w:val="00663DF1"/>
    <w:rsid w:val="0066642D"/>
    <w:rsid w:val="00667C71"/>
    <w:rsid w:val="006705F4"/>
    <w:rsid w:val="00671B64"/>
    <w:rsid w:val="006731B2"/>
    <w:rsid w:val="00681F25"/>
    <w:rsid w:val="00685656"/>
    <w:rsid w:val="006861C1"/>
    <w:rsid w:val="0068665B"/>
    <w:rsid w:val="00686F24"/>
    <w:rsid w:val="00687501"/>
    <w:rsid w:val="00696BFE"/>
    <w:rsid w:val="006A1BE8"/>
    <w:rsid w:val="006A3904"/>
    <w:rsid w:val="006B15DE"/>
    <w:rsid w:val="006B1F7C"/>
    <w:rsid w:val="006B3A53"/>
    <w:rsid w:val="006B6A41"/>
    <w:rsid w:val="006B6B3C"/>
    <w:rsid w:val="006C17A7"/>
    <w:rsid w:val="006C26AC"/>
    <w:rsid w:val="006C342A"/>
    <w:rsid w:val="006C3702"/>
    <w:rsid w:val="006D0047"/>
    <w:rsid w:val="006D3DBE"/>
    <w:rsid w:val="006D43AE"/>
    <w:rsid w:val="006D4D84"/>
    <w:rsid w:val="006D7B4A"/>
    <w:rsid w:val="006E6CB8"/>
    <w:rsid w:val="006F1CD6"/>
    <w:rsid w:val="006F2BDB"/>
    <w:rsid w:val="006F3D3F"/>
    <w:rsid w:val="00702E11"/>
    <w:rsid w:val="0070500F"/>
    <w:rsid w:val="00714429"/>
    <w:rsid w:val="00715ACC"/>
    <w:rsid w:val="00715C3E"/>
    <w:rsid w:val="007161BD"/>
    <w:rsid w:val="007228BB"/>
    <w:rsid w:val="007243BC"/>
    <w:rsid w:val="00725A9D"/>
    <w:rsid w:val="00730DD7"/>
    <w:rsid w:val="007319B8"/>
    <w:rsid w:val="00733C1A"/>
    <w:rsid w:val="00733F26"/>
    <w:rsid w:val="007340BB"/>
    <w:rsid w:val="00734FDF"/>
    <w:rsid w:val="00740783"/>
    <w:rsid w:val="00741161"/>
    <w:rsid w:val="00741F8D"/>
    <w:rsid w:val="00742C00"/>
    <w:rsid w:val="00743B6A"/>
    <w:rsid w:val="00744F59"/>
    <w:rsid w:val="0075131C"/>
    <w:rsid w:val="00753E7B"/>
    <w:rsid w:val="0075687F"/>
    <w:rsid w:val="00761037"/>
    <w:rsid w:val="007614F1"/>
    <w:rsid w:val="00765DAC"/>
    <w:rsid w:val="00771BAB"/>
    <w:rsid w:val="0077335A"/>
    <w:rsid w:val="00776E09"/>
    <w:rsid w:val="00781FAA"/>
    <w:rsid w:val="00782FDE"/>
    <w:rsid w:val="007865B6"/>
    <w:rsid w:val="00787590"/>
    <w:rsid w:val="00787ED4"/>
    <w:rsid w:val="00793425"/>
    <w:rsid w:val="0079497F"/>
    <w:rsid w:val="007950B9"/>
    <w:rsid w:val="007A41FF"/>
    <w:rsid w:val="007A612F"/>
    <w:rsid w:val="007A73DF"/>
    <w:rsid w:val="007B0A39"/>
    <w:rsid w:val="007B32D9"/>
    <w:rsid w:val="007B4C6B"/>
    <w:rsid w:val="007B5519"/>
    <w:rsid w:val="007B7248"/>
    <w:rsid w:val="007B7AC8"/>
    <w:rsid w:val="007B7B2D"/>
    <w:rsid w:val="007C2F1B"/>
    <w:rsid w:val="007C5124"/>
    <w:rsid w:val="007D0150"/>
    <w:rsid w:val="007D0402"/>
    <w:rsid w:val="007D18C5"/>
    <w:rsid w:val="007D21B3"/>
    <w:rsid w:val="007D3451"/>
    <w:rsid w:val="007E11BE"/>
    <w:rsid w:val="007E471F"/>
    <w:rsid w:val="00801460"/>
    <w:rsid w:val="00807259"/>
    <w:rsid w:val="00807AAB"/>
    <w:rsid w:val="00816149"/>
    <w:rsid w:val="00816B3E"/>
    <w:rsid w:val="00827594"/>
    <w:rsid w:val="0082776A"/>
    <w:rsid w:val="00831B0B"/>
    <w:rsid w:val="0083472C"/>
    <w:rsid w:val="00841C2D"/>
    <w:rsid w:val="0084564C"/>
    <w:rsid w:val="00847D12"/>
    <w:rsid w:val="00851528"/>
    <w:rsid w:val="00851D86"/>
    <w:rsid w:val="00851F8B"/>
    <w:rsid w:val="00852D09"/>
    <w:rsid w:val="00855EEF"/>
    <w:rsid w:val="0086058C"/>
    <w:rsid w:val="008621FB"/>
    <w:rsid w:val="00864D3D"/>
    <w:rsid w:val="00865AF6"/>
    <w:rsid w:val="008663CC"/>
    <w:rsid w:val="00870C35"/>
    <w:rsid w:val="00877391"/>
    <w:rsid w:val="008801C8"/>
    <w:rsid w:val="00881FB1"/>
    <w:rsid w:val="00883024"/>
    <w:rsid w:val="0088780F"/>
    <w:rsid w:val="00890B09"/>
    <w:rsid w:val="008A2AE5"/>
    <w:rsid w:val="008A7FCB"/>
    <w:rsid w:val="008B1AFF"/>
    <w:rsid w:val="008B3BAA"/>
    <w:rsid w:val="008B469F"/>
    <w:rsid w:val="008B6F48"/>
    <w:rsid w:val="008C21C5"/>
    <w:rsid w:val="008C292A"/>
    <w:rsid w:val="008C2ED7"/>
    <w:rsid w:val="008C2F68"/>
    <w:rsid w:val="008C6397"/>
    <w:rsid w:val="008D18CB"/>
    <w:rsid w:val="008D2E39"/>
    <w:rsid w:val="008D3719"/>
    <w:rsid w:val="008D4D18"/>
    <w:rsid w:val="008D56BF"/>
    <w:rsid w:val="008E2189"/>
    <w:rsid w:val="008E29DD"/>
    <w:rsid w:val="008F005D"/>
    <w:rsid w:val="008F1A0E"/>
    <w:rsid w:val="008F2BC8"/>
    <w:rsid w:val="00902FDF"/>
    <w:rsid w:val="009041E1"/>
    <w:rsid w:val="00905972"/>
    <w:rsid w:val="009072D0"/>
    <w:rsid w:val="009107B5"/>
    <w:rsid w:val="009109EF"/>
    <w:rsid w:val="00912501"/>
    <w:rsid w:val="00914E2F"/>
    <w:rsid w:val="00915D0B"/>
    <w:rsid w:val="00916AA6"/>
    <w:rsid w:val="0091735A"/>
    <w:rsid w:val="009178AE"/>
    <w:rsid w:val="00920074"/>
    <w:rsid w:val="00922EC0"/>
    <w:rsid w:val="00922FB2"/>
    <w:rsid w:val="00924C45"/>
    <w:rsid w:val="00924F92"/>
    <w:rsid w:val="0092725F"/>
    <w:rsid w:val="009275C5"/>
    <w:rsid w:val="00931A1D"/>
    <w:rsid w:val="009327EA"/>
    <w:rsid w:val="00933F72"/>
    <w:rsid w:val="00934BD3"/>
    <w:rsid w:val="0093628B"/>
    <w:rsid w:val="009371C7"/>
    <w:rsid w:val="00937D84"/>
    <w:rsid w:val="00942FF3"/>
    <w:rsid w:val="0094583B"/>
    <w:rsid w:val="0094683E"/>
    <w:rsid w:val="00954D5A"/>
    <w:rsid w:val="00961F1A"/>
    <w:rsid w:val="009639CE"/>
    <w:rsid w:val="0096474E"/>
    <w:rsid w:val="00964D84"/>
    <w:rsid w:val="00971A34"/>
    <w:rsid w:val="009725A5"/>
    <w:rsid w:val="00972CC2"/>
    <w:rsid w:val="009741EE"/>
    <w:rsid w:val="00977D42"/>
    <w:rsid w:val="00982926"/>
    <w:rsid w:val="0098762D"/>
    <w:rsid w:val="0099154E"/>
    <w:rsid w:val="00994EEF"/>
    <w:rsid w:val="009A0B90"/>
    <w:rsid w:val="009A2A34"/>
    <w:rsid w:val="009A3912"/>
    <w:rsid w:val="009A43B0"/>
    <w:rsid w:val="009A73A5"/>
    <w:rsid w:val="009A7992"/>
    <w:rsid w:val="009B2A0C"/>
    <w:rsid w:val="009B2F6E"/>
    <w:rsid w:val="009C3CEC"/>
    <w:rsid w:val="009C3D97"/>
    <w:rsid w:val="009C502A"/>
    <w:rsid w:val="009C5865"/>
    <w:rsid w:val="009C5CA9"/>
    <w:rsid w:val="009C764E"/>
    <w:rsid w:val="009C7D38"/>
    <w:rsid w:val="009D0878"/>
    <w:rsid w:val="009D28E3"/>
    <w:rsid w:val="009D3E94"/>
    <w:rsid w:val="009D64C7"/>
    <w:rsid w:val="009D77B0"/>
    <w:rsid w:val="009E0BCD"/>
    <w:rsid w:val="009E1220"/>
    <w:rsid w:val="009E27A8"/>
    <w:rsid w:val="009E4F7E"/>
    <w:rsid w:val="009E5C73"/>
    <w:rsid w:val="009E6404"/>
    <w:rsid w:val="009E6A44"/>
    <w:rsid w:val="009F3D76"/>
    <w:rsid w:val="009F6883"/>
    <w:rsid w:val="009F6D05"/>
    <w:rsid w:val="00A005A5"/>
    <w:rsid w:val="00A0135F"/>
    <w:rsid w:val="00A01440"/>
    <w:rsid w:val="00A01B0D"/>
    <w:rsid w:val="00A01F81"/>
    <w:rsid w:val="00A02248"/>
    <w:rsid w:val="00A0247B"/>
    <w:rsid w:val="00A02C34"/>
    <w:rsid w:val="00A0427B"/>
    <w:rsid w:val="00A075C0"/>
    <w:rsid w:val="00A10727"/>
    <w:rsid w:val="00A12C31"/>
    <w:rsid w:val="00A132C4"/>
    <w:rsid w:val="00A15112"/>
    <w:rsid w:val="00A211C9"/>
    <w:rsid w:val="00A237D7"/>
    <w:rsid w:val="00A24C2A"/>
    <w:rsid w:val="00A2541E"/>
    <w:rsid w:val="00A31297"/>
    <w:rsid w:val="00A320B9"/>
    <w:rsid w:val="00A352E6"/>
    <w:rsid w:val="00A523EE"/>
    <w:rsid w:val="00A53EF4"/>
    <w:rsid w:val="00A56A41"/>
    <w:rsid w:val="00A64E57"/>
    <w:rsid w:val="00A73ADA"/>
    <w:rsid w:val="00A741D4"/>
    <w:rsid w:val="00A75D81"/>
    <w:rsid w:val="00A8024A"/>
    <w:rsid w:val="00A80C27"/>
    <w:rsid w:val="00A81C17"/>
    <w:rsid w:val="00A855E6"/>
    <w:rsid w:val="00A87741"/>
    <w:rsid w:val="00A94F07"/>
    <w:rsid w:val="00A95CA8"/>
    <w:rsid w:val="00A96665"/>
    <w:rsid w:val="00AA108C"/>
    <w:rsid w:val="00AA1129"/>
    <w:rsid w:val="00AA3366"/>
    <w:rsid w:val="00AA4471"/>
    <w:rsid w:val="00AA6DB4"/>
    <w:rsid w:val="00AA6DDE"/>
    <w:rsid w:val="00AA744D"/>
    <w:rsid w:val="00AA7792"/>
    <w:rsid w:val="00AA7C2E"/>
    <w:rsid w:val="00AB37BB"/>
    <w:rsid w:val="00AB3FD2"/>
    <w:rsid w:val="00AB5901"/>
    <w:rsid w:val="00AC29EE"/>
    <w:rsid w:val="00AD00BD"/>
    <w:rsid w:val="00AD0DDD"/>
    <w:rsid w:val="00AD5B6C"/>
    <w:rsid w:val="00AE1031"/>
    <w:rsid w:val="00AE1D7B"/>
    <w:rsid w:val="00AE2D2D"/>
    <w:rsid w:val="00AF20E2"/>
    <w:rsid w:val="00AF45D3"/>
    <w:rsid w:val="00B012D7"/>
    <w:rsid w:val="00B02F62"/>
    <w:rsid w:val="00B04235"/>
    <w:rsid w:val="00B04ACB"/>
    <w:rsid w:val="00B05B66"/>
    <w:rsid w:val="00B10574"/>
    <w:rsid w:val="00B11BF0"/>
    <w:rsid w:val="00B124F0"/>
    <w:rsid w:val="00B2505F"/>
    <w:rsid w:val="00B27F7C"/>
    <w:rsid w:val="00B27F8A"/>
    <w:rsid w:val="00B31E0D"/>
    <w:rsid w:val="00B31F23"/>
    <w:rsid w:val="00B321B6"/>
    <w:rsid w:val="00B32209"/>
    <w:rsid w:val="00B33AAD"/>
    <w:rsid w:val="00B33BCE"/>
    <w:rsid w:val="00B33C1E"/>
    <w:rsid w:val="00B348EC"/>
    <w:rsid w:val="00B350AC"/>
    <w:rsid w:val="00B35CE8"/>
    <w:rsid w:val="00B410BC"/>
    <w:rsid w:val="00B433A7"/>
    <w:rsid w:val="00B4395C"/>
    <w:rsid w:val="00B443A5"/>
    <w:rsid w:val="00B45D1E"/>
    <w:rsid w:val="00B46284"/>
    <w:rsid w:val="00B51FFA"/>
    <w:rsid w:val="00B53CA4"/>
    <w:rsid w:val="00B53D0C"/>
    <w:rsid w:val="00B57776"/>
    <w:rsid w:val="00B623E6"/>
    <w:rsid w:val="00B6369C"/>
    <w:rsid w:val="00B6374F"/>
    <w:rsid w:val="00B63D0B"/>
    <w:rsid w:val="00B65039"/>
    <w:rsid w:val="00B6605B"/>
    <w:rsid w:val="00B7381B"/>
    <w:rsid w:val="00B841B0"/>
    <w:rsid w:val="00B84461"/>
    <w:rsid w:val="00B84C2C"/>
    <w:rsid w:val="00B85CBF"/>
    <w:rsid w:val="00B92BF0"/>
    <w:rsid w:val="00B976A0"/>
    <w:rsid w:val="00BA4ABC"/>
    <w:rsid w:val="00BA5CE5"/>
    <w:rsid w:val="00BA79FC"/>
    <w:rsid w:val="00BB13CF"/>
    <w:rsid w:val="00BB3F8D"/>
    <w:rsid w:val="00BB59AD"/>
    <w:rsid w:val="00BB5D89"/>
    <w:rsid w:val="00BD0076"/>
    <w:rsid w:val="00BD521B"/>
    <w:rsid w:val="00BD56F4"/>
    <w:rsid w:val="00BD6D36"/>
    <w:rsid w:val="00BE149E"/>
    <w:rsid w:val="00BE3272"/>
    <w:rsid w:val="00BE47BF"/>
    <w:rsid w:val="00BE5338"/>
    <w:rsid w:val="00BE7FFD"/>
    <w:rsid w:val="00BF1900"/>
    <w:rsid w:val="00BF2F84"/>
    <w:rsid w:val="00BF5398"/>
    <w:rsid w:val="00C01602"/>
    <w:rsid w:val="00C0310F"/>
    <w:rsid w:val="00C03298"/>
    <w:rsid w:val="00C041BE"/>
    <w:rsid w:val="00C05E07"/>
    <w:rsid w:val="00C067A9"/>
    <w:rsid w:val="00C0686C"/>
    <w:rsid w:val="00C069A0"/>
    <w:rsid w:val="00C10225"/>
    <w:rsid w:val="00C1202D"/>
    <w:rsid w:val="00C13420"/>
    <w:rsid w:val="00C14FFE"/>
    <w:rsid w:val="00C208F7"/>
    <w:rsid w:val="00C218AF"/>
    <w:rsid w:val="00C22FD6"/>
    <w:rsid w:val="00C23B31"/>
    <w:rsid w:val="00C26335"/>
    <w:rsid w:val="00C32894"/>
    <w:rsid w:val="00C32EC6"/>
    <w:rsid w:val="00C363B5"/>
    <w:rsid w:val="00C4085B"/>
    <w:rsid w:val="00C50C1E"/>
    <w:rsid w:val="00C51F98"/>
    <w:rsid w:val="00C553C5"/>
    <w:rsid w:val="00C603FC"/>
    <w:rsid w:val="00C61649"/>
    <w:rsid w:val="00C6387A"/>
    <w:rsid w:val="00C67084"/>
    <w:rsid w:val="00C674F0"/>
    <w:rsid w:val="00C71775"/>
    <w:rsid w:val="00C7258E"/>
    <w:rsid w:val="00C72E7E"/>
    <w:rsid w:val="00C74ECC"/>
    <w:rsid w:val="00C80843"/>
    <w:rsid w:val="00C80C5C"/>
    <w:rsid w:val="00C81BAC"/>
    <w:rsid w:val="00C8300A"/>
    <w:rsid w:val="00C87603"/>
    <w:rsid w:val="00C921E8"/>
    <w:rsid w:val="00C93F8D"/>
    <w:rsid w:val="00CA1482"/>
    <w:rsid w:val="00CA1E73"/>
    <w:rsid w:val="00CA3EAB"/>
    <w:rsid w:val="00CA7617"/>
    <w:rsid w:val="00CA7BA6"/>
    <w:rsid w:val="00CB086D"/>
    <w:rsid w:val="00CB4358"/>
    <w:rsid w:val="00CB67C7"/>
    <w:rsid w:val="00CB68E9"/>
    <w:rsid w:val="00CB6EDF"/>
    <w:rsid w:val="00CB6FEF"/>
    <w:rsid w:val="00CC0404"/>
    <w:rsid w:val="00CC11D3"/>
    <w:rsid w:val="00CC1468"/>
    <w:rsid w:val="00CC2B16"/>
    <w:rsid w:val="00CC34E6"/>
    <w:rsid w:val="00CC3F83"/>
    <w:rsid w:val="00CC63D6"/>
    <w:rsid w:val="00CD0794"/>
    <w:rsid w:val="00CE31D6"/>
    <w:rsid w:val="00CE5E02"/>
    <w:rsid w:val="00CE60AC"/>
    <w:rsid w:val="00CE6ADC"/>
    <w:rsid w:val="00CF3A0F"/>
    <w:rsid w:val="00CF625E"/>
    <w:rsid w:val="00D016BC"/>
    <w:rsid w:val="00D02F5B"/>
    <w:rsid w:val="00D04B69"/>
    <w:rsid w:val="00D0552B"/>
    <w:rsid w:val="00D076D7"/>
    <w:rsid w:val="00D14675"/>
    <w:rsid w:val="00D164C9"/>
    <w:rsid w:val="00D1748F"/>
    <w:rsid w:val="00D20272"/>
    <w:rsid w:val="00D204EC"/>
    <w:rsid w:val="00D24049"/>
    <w:rsid w:val="00D24E9C"/>
    <w:rsid w:val="00D260B3"/>
    <w:rsid w:val="00D32093"/>
    <w:rsid w:val="00D36504"/>
    <w:rsid w:val="00D40753"/>
    <w:rsid w:val="00D40FA3"/>
    <w:rsid w:val="00D451AC"/>
    <w:rsid w:val="00D453F9"/>
    <w:rsid w:val="00D5151C"/>
    <w:rsid w:val="00D569CD"/>
    <w:rsid w:val="00D576CD"/>
    <w:rsid w:val="00D63CB0"/>
    <w:rsid w:val="00D640A1"/>
    <w:rsid w:val="00D70A3B"/>
    <w:rsid w:val="00D71A06"/>
    <w:rsid w:val="00D7511B"/>
    <w:rsid w:val="00D75B12"/>
    <w:rsid w:val="00D800BF"/>
    <w:rsid w:val="00D80B72"/>
    <w:rsid w:val="00D84AD8"/>
    <w:rsid w:val="00D85C42"/>
    <w:rsid w:val="00D877B3"/>
    <w:rsid w:val="00D91952"/>
    <w:rsid w:val="00D91C4C"/>
    <w:rsid w:val="00D96678"/>
    <w:rsid w:val="00D97DEC"/>
    <w:rsid w:val="00DA3167"/>
    <w:rsid w:val="00DA5454"/>
    <w:rsid w:val="00DB10DA"/>
    <w:rsid w:val="00DC2012"/>
    <w:rsid w:val="00DC34C7"/>
    <w:rsid w:val="00DC3A6B"/>
    <w:rsid w:val="00DC3BFC"/>
    <w:rsid w:val="00DC49A4"/>
    <w:rsid w:val="00DC4AD4"/>
    <w:rsid w:val="00DC4FD4"/>
    <w:rsid w:val="00DC5306"/>
    <w:rsid w:val="00DC6839"/>
    <w:rsid w:val="00DE2598"/>
    <w:rsid w:val="00DE59CC"/>
    <w:rsid w:val="00DE6A46"/>
    <w:rsid w:val="00DF2454"/>
    <w:rsid w:val="00DF711C"/>
    <w:rsid w:val="00DF7C75"/>
    <w:rsid w:val="00E004E6"/>
    <w:rsid w:val="00E01C68"/>
    <w:rsid w:val="00E14770"/>
    <w:rsid w:val="00E14BE0"/>
    <w:rsid w:val="00E20D4B"/>
    <w:rsid w:val="00E20FB6"/>
    <w:rsid w:val="00E211F6"/>
    <w:rsid w:val="00E2187D"/>
    <w:rsid w:val="00E25DAF"/>
    <w:rsid w:val="00E270B0"/>
    <w:rsid w:val="00E36346"/>
    <w:rsid w:val="00E36372"/>
    <w:rsid w:val="00E37B34"/>
    <w:rsid w:val="00E40014"/>
    <w:rsid w:val="00E421A1"/>
    <w:rsid w:val="00E422A7"/>
    <w:rsid w:val="00E439CB"/>
    <w:rsid w:val="00E43AE9"/>
    <w:rsid w:val="00E44D3B"/>
    <w:rsid w:val="00E46BC5"/>
    <w:rsid w:val="00E55E61"/>
    <w:rsid w:val="00E56D20"/>
    <w:rsid w:val="00E60C4B"/>
    <w:rsid w:val="00E6255D"/>
    <w:rsid w:val="00E66A5D"/>
    <w:rsid w:val="00E66CE5"/>
    <w:rsid w:val="00E709A8"/>
    <w:rsid w:val="00E70F18"/>
    <w:rsid w:val="00E73D0C"/>
    <w:rsid w:val="00E8234A"/>
    <w:rsid w:val="00E83BAF"/>
    <w:rsid w:val="00E8478F"/>
    <w:rsid w:val="00E849AB"/>
    <w:rsid w:val="00E877EE"/>
    <w:rsid w:val="00E94683"/>
    <w:rsid w:val="00E96D78"/>
    <w:rsid w:val="00EA1C49"/>
    <w:rsid w:val="00EA5433"/>
    <w:rsid w:val="00EA6492"/>
    <w:rsid w:val="00EB4E90"/>
    <w:rsid w:val="00EB634F"/>
    <w:rsid w:val="00EB76CB"/>
    <w:rsid w:val="00EC2735"/>
    <w:rsid w:val="00ED1384"/>
    <w:rsid w:val="00ED7474"/>
    <w:rsid w:val="00EE190A"/>
    <w:rsid w:val="00EE4C14"/>
    <w:rsid w:val="00EF0005"/>
    <w:rsid w:val="00EF3DEA"/>
    <w:rsid w:val="00EF5481"/>
    <w:rsid w:val="00EF6FCE"/>
    <w:rsid w:val="00F071E6"/>
    <w:rsid w:val="00F11ABB"/>
    <w:rsid w:val="00F13209"/>
    <w:rsid w:val="00F133B0"/>
    <w:rsid w:val="00F14A33"/>
    <w:rsid w:val="00F15636"/>
    <w:rsid w:val="00F161AF"/>
    <w:rsid w:val="00F1663B"/>
    <w:rsid w:val="00F20AAD"/>
    <w:rsid w:val="00F20FB2"/>
    <w:rsid w:val="00F226BC"/>
    <w:rsid w:val="00F26BAC"/>
    <w:rsid w:val="00F27097"/>
    <w:rsid w:val="00F31D37"/>
    <w:rsid w:val="00F320C6"/>
    <w:rsid w:val="00F33594"/>
    <w:rsid w:val="00F33EDE"/>
    <w:rsid w:val="00F3562B"/>
    <w:rsid w:val="00F36121"/>
    <w:rsid w:val="00F36E01"/>
    <w:rsid w:val="00F41E15"/>
    <w:rsid w:val="00F44093"/>
    <w:rsid w:val="00F449B0"/>
    <w:rsid w:val="00F47E64"/>
    <w:rsid w:val="00F56A53"/>
    <w:rsid w:val="00F56BA1"/>
    <w:rsid w:val="00F57D83"/>
    <w:rsid w:val="00F65A95"/>
    <w:rsid w:val="00F6622B"/>
    <w:rsid w:val="00F73C4E"/>
    <w:rsid w:val="00F76E01"/>
    <w:rsid w:val="00F816EC"/>
    <w:rsid w:val="00F81BF5"/>
    <w:rsid w:val="00F81E74"/>
    <w:rsid w:val="00F8488D"/>
    <w:rsid w:val="00F863BA"/>
    <w:rsid w:val="00F86B39"/>
    <w:rsid w:val="00F9186A"/>
    <w:rsid w:val="00F9526E"/>
    <w:rsid w:val="00F95BCC"/>
    <w:rsid w:val="00FA1CE9"/>
    <w:rsid w:val="00FA2CA3"/>
    <w:rsid w:val="00FA3D21"/>
    <w:rsid w:val="00FA47D4"/>
    <w:rsid w:val="00FA6CB3"/>
    <w:rsid w:val="00FA6DF9"/>
    <w:rsid w:val="00FA701D"/>
    <w:rsid w:val="00FB15E1"/>
    <w:rsid w:val="00FB1EA3"/>
    <w:rsid w:val="00FB2C5B"/>
    <w:rsid w:val="00FB4E49"/>
    <w:rsid w:val="00FB537F"/>
    <w:rsid w:val="00FC02EE"/>
    <w:rsid w:val="00FC3062"/>
    <w:rsid w:val="00FD3D6A"/>
    <w:rsid w:val="00FD5F52"/>
    <w:rsid w:val="00FD66BD"/>
    <w:rsid w:val="00FE2ED6"/>
    <w:rsid w:val="00FE4602"/>
    <w:rsid w:val="00FE5803"/>
    <w:rsid w:val="00FE6477"/>
    <w:rsid w:val="00FE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481"/>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F86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C5F93"/>
    <w:pPr>
      <w:overflowPunct w:val="0"/>
      <w:autoSpaceDE w:val="0"/>
      <w:autoSpaceDN w:val="0"/>
      <w:adjustRightInd w:val="0"/>
      <w:spacing w:after="0" w:line="240" w:lineRule="auto"/>
      <w:ind w:firstLine="1418"/>
      <w:jc w:val="both"/>
      <w:textAlignment w:val="baseline"/>
    </w:pPr>
    <w:rPr>
      <w:rFonts w:ascii="VN-NTime" w:eastAsia="Times New Roman" w:hAnsi="VN-NTime" w:cs="Times New Roman"/>
      <w:sz w:val="28"/>
      <w:szCs w:val="20"/>
      <w:lang w:val="x-none" w:eastAsia="x-none"/>
    </w:rPr>
  </w:style>
  <w:style w:type="character" w:customStyle="1" w:styleId="BodyTextIndentChar">
    <w:name w:val="Body Text Indent Char"/>
    <w:basedOn w:val="DefaultParagraphFont"/>
    <w:link w:val="BodyTextIndent"/>
    <w:rsid w:val="000C5F93"/>
    <w:rPr>
      <w:rFonts w:ascii="VN-NTime" w:eastAsia="Times New Roman" w:hAnsi="VN-NTime" w:cs="Times New Roman"/>
      <w:sz w:val="28"/>
      <w:szCs w:val="20"/>
      <w:lang w:val="x-none" w:eastAsia="x-none"/>
    </w:rPr>
  </w:style>
  <w:style w:type="paragraph" w:styleId="ListParagraph">
    <w:name w:val="List Paragraph"/>
    <w:basedOn w:val="Normal"/>
    <w:uiPriority w:val="34"/>
    <w:qFormat/>
    <w:rsid w:val="00305FAB"/>
    <w:pPr>
      <w:ind w:left="720"/>
      <w:contextualSpacing/>
    </w:pPr>
  </w:style>
  <w:style w:type="paragraph" w:styleId="Header">
    <w:name w:val="header"/>
    <w:basedOn w:val="Normal"/>
    <w:link w:val="HeaderChar"/>
    <w:uiPriority w:val="99"/>
    <w:unhideWhenUsed/>
    <w:rsid w:val="00221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FF3"/>
  </w:style>
  <w:style w:type="paragraph" w:styleId="Footer">
    <w:name w:val="footer"/>
    <w:basedOn w:val="Normal"/>
    <w:link w:val="FooterChar"/>
    <w:uiPriority w:val="99"/>
    <w:unhideWhenUsed/>
    <w:rsid w:val="00221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481"/>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F86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C5F93"/>
    <w:pPr>
      <w:overflowPunct w:val="0"/>
      <w:autoSpaceDE w:val="0"/>
      <w:autoSpaceDN w:val="0"/>
      <w:adjustRightInd w:val="0"/>
      <w:spacing w:after="0" w:line="240" w:lineRule="auto"/>
      <w:ind w:firstLine="1418"/>
      <w:jc w:val="both"/>
      <w:textAlignment w:val="baseline"/>
    </w:pPr>
    <w:rPr>
      <w:rFonts w:ascii="VN-NTime" w:eastAsia="Times New Roman" w:hAnsi="VN-NTime" w:cs="Times New Roman"/>
      <w:sz w:val="28"/>
      <w:szCs w:val="20"/>
      <w:lang w:val="x-none" w:eastAsia="x-none"/>
    </w:rPr>
  </w:style>
  <w:style w:type="character" w:customStyle="1" w:styleId="BodyTextIndentChar">
    <w:name w:val="Body Text Indent Char"/>
    <w:basedOn w:val="DefaultParagraphFont"/>
    <w:link w:val="BodyTextIndent"/>
    <w:rsid w:val="000C5F93"/>
    <w:rPr>
      <w:rFonts w:ascii="VN-NTime" w:eastAsia="Times New Roman" w:hAnsi="VN-NTime" w:cs="Times New Roman"/>
      <w:sz w:val="28"/>
      <w:szCs w:val="20"/>
      <w:lang w:val="x-none" w:eastAsia="x-none"/>
    </w:rPr>
  </w:style>
  <w:style w:type="paragraph" w:styleId="ListParagraph">
    <w:name w:val="List Paragraph"/>
    <w:basedOn w:val="Normal"/>
    <w:uiPriority w:val="34"/>
    <w:qFormat/>
    <w:rsid w:val="00305FAB"/>
    <w:pPr>
      <w:ind w:left="720"/>
      <w:contextualSpacing/>
    </w:pPr>
  </w:style>
  <w:style w:type="paragraph" w:styleId="Header">
    <w:name w:val="header"/>
    <w:basedOn w:val="Normal"/>
    <w:link w:val="HeaderChar"/>
    <w:uiPriority w:val="99"/>
    <w:unhideWhenUsed/>
    <w:rsid w:val="00221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FF3"/>
  </w:style>
  <w:style w:type="paragraph" w:styleId="Footer">
    <w:name w:val="footer"/>
    <w:basedOn w:val="Normal"/>
    <w:link w:val="FooterChar"/>
    <w:uiPriority w:val="99"/>
    <w:unhideWhenUsed/>
    <w:rsid w:val="00221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5909">
      <w:bodyDiv w:val="1"/>
      <w:marLeft w:val="0"/>
      <w:marRight w:val="0"/>
      <w:marTop w:val="0"/>
      <w:marBottom w:val="0"/>
      <w:divBdr>
        <w:top w:val="none" w:sz="0" w:space="0" w:color="auto"/>
        <w:left w:val="none" w:sz="0" w:space="0" w:color="auto"/>
        <w:bottom w:val="none" w:sz="0" w:space="0" w:color="auto"/>
        <w:right w:val="none" w:sz="0" w:space="0" w:color="auto"/>
      </w:divBdr>
      <w:divsChild>
        <w:div w:id="1693801819">
          <w:marLeft w:val="0"/>
          <w:marRight w:val="0"/>
          <w:marTop w:val="0"/>
          <w:marBottom w:val="0"/>
          <w:divBdr>
            <w:top w:val="none" w:sz="0" w:space="0" w:color="auto"/>
            <w:left w:val="none" w:sz="0" w:space="0" w:color="auto"/>
            <w:bottom w:val="none" w:sz="0" w:space="0" w:color="auto"/>
            <w:right w:val="none" w:sz="0" w:space="0" w:color="auto"/>
          </w:divBdr>
        </w:div>
      </w:divsChild>
    </w:div>
    <w:div w:id="189413818">
      <w:bodyDiv w:val="1"/>
      <w:marLeft w:val="0"/>
      <w:marRight w:val="0"/>
      <w:marTop w:val="0"/>
      <w:marBottom w:val="0"/>
      <w:divBdr>
        <w:top w:val="none" w:sz="0" w:space="0" w:color="auto"/>
        <w:left w:val="none" w:sz="0" w:space="0" w:color="auto"/>
        <w:bottom w:val="none" w:sz="0" w:space="0" w:color="auto"/>
        <w:right w:val="none" w:sz="0" w:space="0" w:color="auto"/>
      </w:divBdr>
    </w:div>
    <w:div w:id="540744998">
      <w:bodyDiv w:val="1"/>
      <w:marLeft w:val="0"/>
      <w:marRight w:val="0"/>
      <w:marTop w:val="0"/>
      <w:marBottom w:val="0"/>
      <w:divBdr>
        <w:top w:val="none" w:sz="0" w:space="0" w:color="auto"/>
        <w:left w:val="none" w:sz="0" w:space="0" w:color="auto"/>
        <w:bottom w:val="none" w:sz="0" w:space="0" w:color="auto"/>
        <w:right w:val="none" w:sz="0" w:space="0" w:color="auto"/>
      </w:divBdr>
    </w:div>
    <w:div w:id="961838580">
      <w:bodyDiv w:val="1"/>
      <w:marLeft w:val="0"/>
      <w:marRight w:val="0"/>
      <w:marTop w:val="0"/>
      <w:marBottom w:val="0"/>
      <w:divBdr>
        <w:top w:val="none" w:sz="0" w:space="0" w:color="auto"/>
        <w:left w:val="none" w:sz="0" w:space="0" w:color="auto"/>
        <w:bottom w:val="none" w:sz="0" w:space="0" w:color="auto"/>
        <w:right w:val="none" w:sz="0" w:space="0" w:color="auto"/>
      </w:divBdr>
    </w:div>
    <w:div w:id="1310987184">
      <w:bodyDiv w:val="1"/>
      <w:marLeft w:val="0"/>
      <w:marRight w:val="0"/>
      <w:marTop w:val="0"/>
      <w:marBottom w:val="0"/>
      <w:divBdr>
        <w:top w:val="none" w:sz="0" w:space="0" w:color="auto"/>
        <w:left w:val="none" w:sz="0" w:space="0" w:color="auto"/>
        <w:bottom w:val="none" w:sz="0" w:space="0" w:color="auto"/>
        <w:right w:val="none" w:sz="0" w:space="0" w:color="auto"/>
      </w:divBdr>
    </w:div>
    <w:div w:id="170197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25</cp:revision>
  <cp:lastPrinted>2023-06-19T08:39:00Z</cp:lastPrinted>
  <dcterms:created xsi:type="dcterms:W3CDTF">2023-06-16T02:42:00Z</dcterms:created>
  <dcterms:modified xsi:type="dcterms:W3CDTF">2023-06-19T08:42:00Z</dcterms:modified>
</cp:coreProperties>
</file>